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BEAE1" w14:textId="6BDF3024" w:rsidR="00FF0ABF" w:rsidRPr="00A85A11" w:rsidRDefault="001C3A65" w:rsidP="001C3A65">
      <w:pPr>
        <w:pStyle w:val="Standard"/>
        <w:jc w:val="center"/>
      </w:pPr>
      <w:r w:rsidRPr="00A85A11">
        <w:t xml:space="preserve">ACEITABILIDADE </w:t>
      </w:r>
      <w:r w:rsidR="00FF0ABF" w:rsidRPr="00A85A11">
        <w:t xml:space="preserve">DE BISCOITO </w:t>
      </w:r>
      <w:r w:rsidR="00FF0ABF" w:rsidRPr="00A85A11">
        <w:rPr>
          <w:i/>
        </w:rPr>
        <w:t>COOKIE</w:t>
      </w:r>
      <w:r w:rsidR="00FF0ABF" w:rsidRPr="00A85A11">
        <w:t xml:space="preserve"> À BASE DE LEGUMINOSAS E CEREAIS INTEGRAIS</w:t>
      </w:r>
      <w:r w:rsidRPr="00A85A11">
        <w:t xml:space="preserve"> E COMPARAÇÃO DO</w:t>
      </w:r>
      <w:r w:rsidR="0040145D" w:rsidRPr="00A85A11">
        <w:t xml:space="preserve"> SEU</w:t>
      </w:r>
      <w:r w:rsidRPr="00A85A11">
        <w:t xml:space="preserve"> VALOR NUTRICIONAL </w:t>
      </w:r>
      <w:r w:rsidR="0040145D" w:rsidRPr="00A85A11">
        <w:t xml:space="preserve">COM </w:t>
      </w:r>
      <w:r w:rsidRPr="00A85A11">
        <w:rPr>
          <w:i/>
        </w:rPr>
        <w:t xml:space="preserve">COOKIES </w:t>
      </w:r>
      <w:r w:rsidR="00B4536B">
        <w:t>INDU</w:t>
      </w:r>
      <w:r w:rsidRPr="00A85A11">
        <w:t>STRIALIZADOS.</w:t>
      </w:r>
    </w:p>
    <w:p w14:paraId="472E9DB1" w14:textId="77777777" w:rsidR="00FF0ABF" w:rsidRPr="00A85A11" w:rsidRDefault="00FF0ABF" w:rsidP="00FF0ABF">
      <w:pPr>
        <w:pStyle w:val="Standard"/>
        <w:spacing w:line="360" w:lineRule="auto"/>
        <w:jc w:val="center"/>
        <w:rPr>
          <w:b/>
          <w:lang w:val="pt-BR"/>
        </w:rPr>
      </w:pPr>
    </w:p>
    <w:p w14:paraId="626474FA" w14:textId="77777777" w:rsidR="00FF0ABF" w:rsidRPr="00A85A11" w:rsidRDefault="00FF0ABF" w:rsidP="00FF0ABF">
      <w:pPr>
        <w:pStyle w:val="Standard"/>
        <w:spacing w:line="360" w:lineRule="auto"/>
        <w:rPr>
          <w:szCs w:val="20"/>
          <w:lang w:val="pt-BR"/>
        </w:rPr>
      </w:pPr>
    </w:p>
    <w:p w14:paraId="42E88751" w14:textId="77777777" w:rsidR="00FF0ABF" w:rsidRPr="00A85A11" w:rsidRDefault="00FF0ABF" w:rsidP="00FF0ABF">
      <w:pPr>
        <w:pStyle w:val="Standard"/>
        <w:spacing w:line="360" w:lineRule="auto"/>
        <w:jc w:val="right"/>
        <w:rPr>
          <w:bCs/>
          <w:color w:val="000000"/>
          <w:szCs w:val="20"/>
          <w:lang w:val="pt-BR"/>
        </w:rPr>
      </w:pPr>
      <w:r w:rsidRPr="00A85A11">
        <w:rPr>
          <w:bCs/>
          <w:color w:val="000000"/>
          <w:szCs w:val="20"/>
          <w:lang w:val="pt-BR"/>
        </w:rPr>
        <w:t xml:space="preserve"> André Luiz Mesquita SILVA ¹</w:t>
      </w:r>
    </w:p>
    <w:p w14:paraId="6D9C08DD" w14:textId="77777777" w:rsidR="00FF0ABF" w:rsidRPr="00A85A11" w:rsidRDefault="00FF0ABF" w:rsidP="00FF0ABF">
      <w:pPr>
        <w:pStyle w:val="Standard"/>
        <w:spacing w:line="360" w:lineRule="auto"/>
        <w:jc w:val="right"/>
        <w:rPr>
          <w:bCs/>
          <w:szCs w:val="20"/>
          <w:lang w:val="pt-BR"/>
        </w:rPr>
      </w:pPr>
      <w:r w:rsidRPr="00A85A11">
        <w:rPr>
          <w:bCs/>
          <w:color w:val="000000"/>
          <w:szCs w:val="20"/>
          <w:lang w:val="pt-BR"/>
        </w:rPr>
        <w:t xml:space="preserve"> Vitor Hugo Moura MATOS ¹</w:t>
      </w:r>
    </w:p>
    <w:p w14:paraId="160CE958" w14:textId="77777777" w:rsidR="00FF0ABF" w:rsidRPr="00A85A11" w:rsidRDefault="00FF0ABF" w:rsidP="00FF0ABF">
      <w:pPr>
        <w:pStyle w:val="Standard"/>
        <w:spacing w:line="360" w:lineRule="auto"/>
        <w:jc w:val="right"/>
        <w:rPr>
          <w:bCs/>
          <w:iCs/>
          <w:szCs w:val="20"/>
          <w:lang w:val="pt-BR"/>
        </w:rPr>
      </w:pPr>
      <w:r w:rsidRPr="00A85A11">
        <w:rPr>
          <w:bCs/>
          <w:iCs/>
          <w:szCs w:val="20"/>
          <w:lang w:val="pt-BR"/>
        </w:rPr>
        <w:t>Marisa Luzia HACKENHAAR²</w:t>
      </w:r>
    </w:p>
    <w:p w14:paraId="08608D8B" w14:textId="77777777" w:rsidR="00FF0ABF" w:rsidRPr="00466561" w:rsidRDefault="00FF0ABF" w:rsidP="00FF0ABF">
      <w:pPr>
        <w:spacing w:line="276" w:lineRule="auto"/>
        <w:ind w:firstLine="851"/>
        <w:jc w:val="both"/>
        <w:rPr>
          <w:color w:val="222222"/>
          <w:sz w:val="16"/>
          <w:szCs w:val="16"/>
          <w:shd w:val="clear" w:color="auto" w:fill="FFFFFF"/>
        </w:rPr>
      </w:pPr>
      <w:r w:rsidRPr="00A85A11">
        <w:rPr>
          <w:color w:val="222222"/>
          <w:szCs w:val="16"/>
          <w:shd w:val="clear" w:color="auto" w:fill="FFFFFF"/>
        </w:rPr>
        <w:br/>
      </w:r>
      <w:r w:rsidRPr="00A85A11">
        <w:rPr>
          <w:color w:val="222222"/>
          <w:sz w:val="16"/>
          <w:szCs w:val="16"/>
          <w:shd w:val="clear" w:color="auto" w:fill="FFFFFF"/>
        </w:rPr>
        <w:t>¹Discente do Curso de Nutrição do Centro Universitário de Várzea Grande (UNIVAG). </w:t>
      </w:r>
      <w:r w:rsidRPr="00A85A11">
        <w:rPr>
          <w:color w:val="222222"/>
          <w:sz w:val="16"/>
          <w:szCs w:val="16"/>
        </w:rPr>
        <w:br/>
      </w:r>
      <w:r w:rsidRPr="00A85A11">
        <w:rPr>
          <w:color w:val="222222"/>
          <w:sz w:val="16"/>
          <w:szCs w:val="16"/>
          <w:shd w:val="clear" w:color="auto" w:fill="FFFFFF"/>
        </w:rPr>
        <w:t xml:space="preserve">²Mestre </w:t>
      </w:r>
      <w:r w:rsidRPr="00466561">
        <w:rPr>
          <w:color w:val="222222"/>
          <w:sz w:val="16"/>
          <w:szCs w:val="16"/>
          <w:shd w:val="clear" w:color="auto" w:fill="FFFFFF"/>
        </w:rPr>
        <w:t>em Biociências. Docente do Curso de Nutrição do Centro Universitário de Várzea Grande (UNIVAG). E-mail: marisa.luzia@univag.edu.br</w:t>
      </w:r>
    </w:p>
    <w:p w14:paraId="7B22C64A" w14:textId="77777777" w:rsidR="00FF0ABF" w:rsidRPr="00466561" w:rsidRDefault="00FF0ABF" w:rsidP="00FF0ABF">
      <w:pPr>
        <w:pStyle w:val="Standard"/>
        <w:spacing w:line="360" w:lineRule="auto"/>
        <w:jc w:val="right"/>
        <w:rPr>
          <w:bCs/>
          <w:i/>
          <w:iCs/>
          <w:lang w:val="pt-BR"/>
        </w:rPr>
      </w:pPr>
    </w:p>
    <w:p w14:paraId="001DF8F3" w14:textId="77777777" w:rsidR="00FF0ABF" w:rsidRPr="00466561" w:rsidRDefault="00FF0ABF" w:rsidP="00FF0ABF">
      <w:pPr>
        <w:pStyle w:val="Standard"/>
        <w:spacing w:line="360" w:lineRule="auto"/>
        <w:jc w:val="both"/>
        <w:rPr>
          <w:b/>
          <w:bCs/>
          <w:iCs/>
          <w:lang w:val="pt-BR"/>
        </w:rPr>
      </w:pPr>
    </w:p>
    <w:p w14:paraId="44610748" w14:textId="77777777" w:rsidR="00C8047F" w:rsidRPr="00466561" w:rsidRDefault="00C8047F" w:rsidP="00C8047F">
      <w:pPr>
        <w:pStyle w:val="Standard"/>
        <w:spacing w:line="360" w:lineRule="auto"/>
        <w:jc w:val="both"/>
        <w:rPr>
          <w:b/>
          <w:bCs/>
          <w:i/>
          <w:iCs/>
          <w:szCs w:val="22"/>
          <w:lang w:val="pt-BR"/>
        </w:rPr>
      </w:pPr>
      <w:r w:rsidRPr="00466561">
        <w:rPr>
          <w:b/>
          <w:bCs/>
          <w:iCs/>
          <w:szCs w:val="22"/>
          <w:lang w:val="pt-BR"/>
        </w:rPr>
        <w:t>RESUMO:</w:t>
      </w:r>
      <w:r w:rsidRPr="00466561">
        <w:rPr>
          <w:b/>
          <w:bCs/>
          <w:i/>
          <w:iCs/>
          <w:szCs w:val="22"/>
          <w:lang w:val="pt-BR"/>
        </w:rPr>
        <w:t xml:space="preserve"> </w:t>
      </w:r>
    </w:p>
    <w:p w14:paraId="337058D9" w14:textId="2F22930F" w:rsidR="00617CAC" w:rsidRPr="00F75B45" w:rsidRDefault="00C8047F" w:rsidP="00F75B45">
      <w:pPr>
        <w:ind w:firstLine="709"/>
        <w:jc w:val="both"/>
        <w:rPr>
          <w:color w:val="000000"/>
          <w:szCs w:val="24"/>
          <w:lang w:val="pt-PT"/>
        </w:rPr>
      </w:pPr>
      <w:r w:rsidRPr="00466561">
        <w:rPr>
          <w:b/>
          <w:bCs/>
          <w:iCs/>
          <w:szCs w:val="24"/>
        </w:rPr>
        <w:t>Introdução:</w:t>
      </w:r>
      <w:r w:rsidR="00466561" w:rsidRPr="00466561">
        <w:rPr>
          <w:shd w:val="clear" w:color="auto" w:fill="FFFFFF"/>
        </w:rPr>
        <w:t xml:space="preserve"> </w:t>
      </w:r>
      <w:r w:rsidR="00466561" w:rsidRPr="00A85A11">
        <w:rPr>
          <w:shd w:val="clear" w:color="auto" w:fill="FFFFFF"/>
        </w:rPr>
        <w:t xml:space="preserve">A </w:t>
      </w:r>
      <w:r w:rsidR="00466561">
        <w:rPr>
          <w:shd w:val="clear" w:color="auto" w:fill="FFFFFF"/>
        </w:rPr>
        <w:t>ingestão</w:t>
      </w:r>
      <w:r w:rsidR="00466561" w:rsidRPr="00A85A11">
        <w:rPr>
          <w:shd w:val="clear" w:color="auto" w:fill="FFFFFF"/>
        </w:rPr>
        <w:t xml:space="preserve"> habitual de leguminosas</w:t>
      </w:r>
      <w:r w:rsidR="00466561">
        <w:rPr>
          <w:shd w:val="clear" w:color="auto" w:fill="FFFFFF"/>
        </w:rPr>
        <w:t xml:space="preserve"> traz benefí</w:t>
      </w:r>
      <w:r w:rsidR="00466561" w:rsidRPr="00A85A11">
        <w:rPr>
          <w:shd w:val="clear" w:color="auto" w:fill="FFFFFF"/>
        </w:rPr>
        <w:t>cios à saúde humana devido a sua grande quantidade de proteínas, vitaminas e</w:t>
      </w:r>
      <w:r w:rsidR="00A82CB0">
        <w:rPr>
          <w:shd w:val="clear" w:color="auto" w:fill="FFFFFF"/>
        </w:rPr>
        <w:t xml:space="preserve"> minerais </w:t>
      </w:r>
      <w:proofErr w:type="spellStart"/>
      <w:r w:rsidR="00A82CB0">
        <w:rPr>
          <w:shd w:val="clear" w:color="auto" w:fill="FFFFFF"/>
        </w:rPr>
        <w:t>biodisponí</w:t>
      </w:r>
      <w:r w:rsidR="00466561" w:rsidRPr="00A85A11">
        <w:rPr>
          <w:shd w:val="clear" w:color="auto" w:fill="FFFFFF"/>
        </w:rPr>
        <w:t>veis</w:t>
      </w:r>
      <w:proofErr w:type="spellEnd"/>
      <w:r w:rsidR="00FF14FD">
        <w:rPr>
          <w:shd w:val="clear" w:color="auto" w:fill="FFFFFF"/>
        </w:rPr>
        <w:t xml:space="preserve">. </w:t>
      </w:r>
      <w:r w:rsidR="00466561" w:rsidRPr="00A85A11">
        <w:t xml:space="preserve">Atualmente os cereais </w:t>
      </w:r>
      <w:r w:rsidR="00466561" w:rsidRPr="00A85A11">
        <w:rPr>
          <w:shd w:val="clear" w:color="auto" w:fill="FFFFFF"/>
        </w:rPr>
        <w:t>receberam</w:t>
      </w:r>
      <w:r w:rsidR="00466561" w:rsidRPr="00A85A11">
        <w:t xml:space="preserve"> </w:t>
      </w:r>
      <w:r w:rsidR="00466561">
        <w:t>espaço no mercado e estão</w:t>
      </w:r>
      <w:r w:rsidR="00466561" w:rsidRPr="00A85A11">
        <w:t xml:space="preserve"> sendo manuseado</w:t>
      </w:r>
      <w:r w:rsidR="00466561">
        <w:t>s</w:t>
      </w:r>
      <w:r w:rsidR="00466561" w:rsidRPr="00A85A11">
        <w:t xml:space="preserve"> em várias dietas pres</w:t>
      </w:r>
      <w:r w:rsidR="00466561">
        <w:t>critas</w:t>
      </w:r>
      <w:r w:rsidR="00466561" w:rsidRPr="00A85A11">
        <w:t xml:space="preserve"> por profissionais </w:t>
      </w:r>
      <w:r w:rsidR="00466561">
        <w:t>visando à saúde</w:t>
      </w:r>
      <w:r w:rsidR="00466561" w:rsidRPr="00A85A11">
        <w:t xml:space="preserve">. A procura por uma alimentação mais saudável e equilibrada, adicionando-se alimentos nutritivos vem aumentando mundialmente por ano, se tornando uma forma de correção de problemas de saúde habitualmente identificado em nossos povos, como: obesidade, diabetes, desnutrição, doenças </w:t>
      </w:r>
      <w:r w:rsidR="00466561" w:rsidRPr="00A85A11">
        <w:rPr>
          <w:shd w:val="clear" w:color="auto" w:fill="FFFFFF"/>
        </w:rPr>
        <w:t>no coração</w:t>
      </w:r>
      <w:r w:rsidR="00466561" w:rsidRPr="00A85A11">
        <w:t xml:space="preserve"> entre outros que tem início em grandes partes nos erros alimentares</w:t>
      </w:r>
      <w:r w:rsidR="00F346CF" w:rsidRPr="00466561">
        <w:rPr>
          <w:szCs w:val="24"/>
        </w:rPr>
        <w:t xml:space="preserve">. </w:t>
      </w:r>
      <w:r w:rsidR="00F346CF" w:rsidRPr="00466561">
        <w:rPr>
          <w:b/>
          <w:szCs w:val="24"/>
        </w:rPr>
        <w:t>Objetivo</w:t>
      </w:r>
      <w:r w:rsidR="00F346CF" w:rsidRPr="00466561">
        <w:rPr>
          <w:szCs w:val="24"/>
        </w:rPr>
        <w:t xml:space="preserve">: Este estudo teve o objetivo de desenvolver biscoito tipo </w:t>
      </w:r>
      <w:r w:rsidR="00F346CF" w:rsidRPr="00466561">
        <w:rPr>
          <w:i/>
          <w:szCs w:val="24"/>
        </w:rPr>
        <w:t>cookie</w:t>
      </w:r>
      <w:r w:rsidR="00F346CF" w:rsidRPr="00466561">
        <w:rPr>
          <w:szCs w:val="24"/>
        </w:rPr>
        <w:t xml:space="preserve"> à base de leguminosas e cereais integrais, assim como o cálculo do valor nutricional comparando à cookies industrializados integrais e tradicionais, além de testar sua aceitabilidade.</w:t>
      </w:r>
      <w:r w:rsidR="00F346CF" w:rsidRPr="00466561">
        <w:rPr>
          <w:b/>
          <w:szCs w:val="24"/>
        </w:rPr>
        <w:t xml:space="preserve"> Materiais e Métodos:</w:t>
      </w:r>
      <w:r w:rsidR="00D46AAA" w:rsidRPr="00D46AAA">
        <w:rPr>
          <w:szCs w:val="24"/>
          <w:lang w:val="pt-PT"/>
        </w:rPr>
        <w:t xml:space="preserve"> </w:t>
      </w:r>
      <w:r w:rsidR="00D46AAA" w:rsidRPr="00A85A11">
        <w:rPr>
          <w:szCs w:val="24"/>
          <w:lang w:val="pt-PT"/>
        </w:rPr>
        <w:t xml:space="preserve">Trata-se de </w:t>
      </w:r>
      <w:r w:rsidR="00D46AAA" w:rsidRPr="00A85A11">
        <w:rPr>
          <w:color w:val="000000"/>
          <w:szCs w:val="24"/>
          <w:lang w:val="pt-PT"/>
        </w:rPr>
        <w:t xml:space="preserve">um estudo descritivo, utilizando uma abordagem quantitativa das informações nutricionais e da aceitabilidade do produto biscoito tipo </w:t>
      </w:r>
      <w:r w:rsidR="00D46AAA" w:rsidRPr="00A85A11">
        <w:rPr>
          <w:i/>
          <w:color w:val="000000"/>
          <w:szCs w:val="24"/>
          <w:lang w:val="pt-PT"/>
        </w:rPr>
        <w:t>cookie</w:t>
      </w:r>
      <w:r w:rsidR="00D46AAA" w:rsidRPr="00A85A11">
        <w:rPr>
          <w:color w:val="000000"/>
          <w:szCs w:val="24"/>
          <w:lang w:val="pt-PT"/>
        </w:rPr>
        <w:t xml:space="preserve"> </w:t>
      </w:r>
      <w:r w:rsidR="00D46AAA">
        <w:rPr>
          <w:color w:val="000000"/>
          <w:szCs w:val="24"/>
          <w:lang w:val="pt-PT"/>
        </w:rPr>
        <w:t>(</w:t>
      </w:r>
      <w:r w:rsidR="00D46AAA">
        <w:rPr>
          <w:i/>
          <w:color w:val="000000"/>
          <w:szCs w:val="24"/>
          <w:lang w:val="pt-PT"/>
        </w:rPr>
        <w:t>cook</w:t>
      </w:r>
      <w:r w:rsidR="00D46AAA" w:rsidRPr="00A6482E">
        <w:rPr>
          <w:i/>
          <w:color w:val="000000"/>
          <w:szCs w:val="24"/>
          <w:lang w:val="pt-PT"/>
        </w:rPr>
        <w:t>ie</w:t>
      </w:r>
      <w:r w:rsidR="00D46AAA">
        <w:rPr>
          <w:color w:val="000000"/>
          <w:szCs w:val="24"/>
          <w:lang w:val="pt-PT"/>
        </w:rPr>
        <w:t xml:space="preserve"> teste) avaliado por </w:t>
      </w:r>
      <w:r w:rsidR="00D46AAA" w:rsidRPr="00A85A11">
        <w:rPr>
          <w:color w:val="000000"/>
          <w:szCs w:val="24"/>
          <w:lang w:val="pt-PT"/>
        </w:rPr>
        <w:t xml:space="preserve">indivíduos de ambos os sexos, maiores de 18 anos, que foi realizado com estudantes e professores de uma Instituição de Ensino Superior do município de Várzea Grande de </w:t>
      </w:r>
      <w:r w:rsidR="00D46AAA">
        <w:rPr>
          <w:color w:val="000000"/>
          <w:szCs w:val="24"/>
          <w:lang w:val="pt-PT"/>
        </w:rPr>
        <w:t>vários</w:t>
      </w:r>
      <w:r w:rsidR="00D46AAA" w:rsidRPr="00A85A11">
        <w:rPr>
          <w:color w:val="000000"/>
          <w:szCs w:val="24"/>
          <w:lang w:val="pt-PT"/>
        </w:rPr>
        <w:t xml:space="preserve"> cursos.</w:t>
      </w:r>
      <w:r w:rsidR="00F75B45" w:rsidRPr="00F75B45">
        <w:rPr>
          <w:szCs w:val="24"/>
          <w:lang w:val="pt-PT"/>
        </w:rPr>
        <w:t xml:space="preserve"> </w:t>
      </w:r>
      <w:r w:rsidR="00F75B45">
        <w:rPr>
          <w:szCs w:val="24"/>
          <w:lang w:val="pt-PT"/>
        </w:rPr>
        <w:t>Os materiais foram ad</w:t>
      </w:r>
      <w:r w:rsidR="00F75B45" w:rsidRPr="00A85A11">
        <w:rPr>
          <w:szCs w:val="24"/>
          <w:lang w:val="pt-PT"/>
        </w:rPr>
        <w:t>quiridos na região local, sendo comércios varejistas de venda de alimentos naturais e integrais.</w:t>
      </w:r>
      <w:r w:rsidR="00F75B45" w:rsidRPr="00F75B45">
        <w:t xml:space="preserve"> </w:t>
      </w:r>
      <w:r w:rsidR="00F75B45">
        <w:t xml:space="preserve">Participaram da pesquisa </w:t>
      </w:r>
      <w:r w:rsidR="00F75B45" w:rsidRPr="00A85A11">
        <w:rPr>
          <w:szCs w:val="24"/>
        </w:rPr>
        <w:t xml:space="preserve">150 pessoas de </w:t>
      </w:r>
      <w:r w:rsidR="00F75B45" w:rsidRPr="00216230">
        <w:rPr>
          <w:szCs w:val="24"/>
        </w:rPr>
        <w:t>ambos os sexos em uma Instituição de Ensino Superior do município de Várzea Grande. Os</w:t>
      </w:r>
      <w:r w:rsidR="00F75B45" w:rsidRPr="00A85A11">
        <w:rPr>
          <w:szCs w:val="24"/>
        </w:rPr>
        <w:t xml:space="preserve"> provadores entrevistados assinaram </w:t>
      </w:r>
      <w:r w:rsidR="00F75B45" w:rsidRPr="00A85A11">
        <w:rPr>
          <w:color w:val="000000"/>
          <w:szCs w:val="24"/>
          <w:lang w:val="pt-PT"/>
        </w:rPr>
        <w:t>o Termo De Consentimento Livre e Esclarecido (TCLE)</w:t>
      </w:r>
      <w:r w:rsidR="00F75B45">
        <w:rPr>
          <w:color w:val="000000"/>
          <w:szCs w:val="24"/>
          <w:lang w:val="pt-PT"/>
        </w:rPr>
        <w:t>, e</w:t>
      </w:r>
      <w:r w:rsidR="00F75B45" w:rsidRPr="00A85A11">
        <w:rPr>
          <w:color w:val="000000"/>
          <w:szCs w:val="24"/>
          <w:lang w:val="pt-PT"/>
        </w:rPr>
        <w:t xml:space="preserve"> responderam a um</w:t>
      </w:r>
      <w:r w:rsidR="00F75B45" w:rsidRPr="00A85A11">
        <w:rPr>
          <w:szCs w:val="24"/>
          <w:lang w:val="pt-PT"/>
        </w:rPr>
        <w:t xml:space="preserve"> questionário de aceitabilidade que foi elaborado com intuito de avaliar a aceitação do produto para os atributos: consistência, aparência, sabor, aroma e possível intenção de compra.</w:t>
      </w:r>
      <w:r w:rsidR="00F75B45">
        <w:rPr>
          <w:szCs w:val="24"/>
          <w:lang w:val="pt-PT"/>
        </w:rPr>
        <w:t xml:space="preserve"> </w:t>
      </w:r>
      <w:r w:rsidR="00617CAC" w:rsidRPr="00466561">
        <w:rPr>
          <w:b/>
          <w:color w:val="000000"/>
          <w:szCs w:val="24"/>
        </w:rPr>
        <w:t>Resultados:</w:t>
      </w:r>
      <w:r w:rsidR="00617CAC" w:rsidRPr="00466561">
        <w:rPr>
          <w:szCs w:val="24"/>
          <w:lang w:val="pt-PT"/>
        </w:rPr>
        <w:t xml:space="preserve"> Os resultados</w:t>
      </w:r>
      <w:r w:rsidR="00617CAC" w:rsidRPr="00466561">
        <w:rPr>
          <w:szCs w:val="24"/>
        </w:rPr>
        <w:t xml:space="preserve"> </w:t>
      </w:r>
      <w:r w:rsidR="00617CAC" w:rsidRPr="00466561">
        <w:rPr>
          <w:szCs w:val="24"/>
          <w:lang w:val="pt-PT"/>
        </w:rPr>
        <w:t>encontrados neste estudo estão apresenta</w:t>
      </w:r>
      <w:r w:rsidR="0051780E">
        <w:rPr>
          <w:szCs w:val="24"/>
          <w:lang w:val="pt-PT"/>
        </w:rPr>
        <w:t>dos nas tabelas e graficos que demonstr</w:t>
      </w:r>
      <w:r w:rsidR="00FF14FD">
        <w:rPr>
          <w:szCs w:val="24"/>
          <w:lang w:val="pt-PT"/>
        </w:rPr>
        <w:t>aram</w:t>
      </w:r>
      <w:r w:rsidR="0051780E">
        <w:rPr>
          <w:szCs w:val="24"/>
          <w:lang w:val="pt-PT"/>
        </w:rPr>
        <w:t xml:space="preserve"> </w:t>
      </w:r>
      <w:r w:rsidR="0051780E">
        <w:t xml:space="preserve">que </w:t>
      </w:r>
      <w:r w:rsidR="00FF14FD">
        <w:t>grande parte</w:t>
      </w:r>
      <w:r w:rsidR="0051780E">
        <w:t xml:space="preserve"> dos provadores aprov</w:t>
      </w:r>
      <w:r w:rsidR="00FF14FD">
        <w:t>aram</w:t>
      </w:r>
      <w:r w:rsidR="0051780E" w:rsidRPr="00A85A11">
        <w:t xml:space="preserve"> a consistência e sabor, para os atributos aparência e aroma</w:t>
      </w:r>
      <w:r w:rsidR="0051780E">
        <w:t>,</w:t>
      </w:r>
      <w:r w:rsidR="0051780E" w:rsidRPr="00A85A11">
        <w:t xml:space="preserve"> </w:t>
      </w:r>
      <w:r w:rsidR="00340524">
        <w:t>onde a grande</w:t>
      </w:r>
      <w:r w:rsidR="0051780E" w:rsidRPr="00A85A11">
        <w:t xml:space="preserve"> maioria avaliou como ótimo</w:t>
      </w:r>
      <w:r w:rsidR="00617CAC" w:rsidRPr="00466561">
        <w:rPr>
          <w:szCs w:val="24"/>
          <w:lang w:val="pt-PT"/>
        </w:rPr>
        <w:t>.</w:t>
      </w:r>
      <w:r w:rsidR="0051780E" w:rsidRPr="0051780E">
        <w:t xml:space="preserve"> </w:t>
      </w:r>
      <w:r w:rsidR="0051780E" w:rsidRPr="00A85A11">
        <w:t xml:space="preserve">Quanto à intenção de adquirir o produto os consumidores expressaram uma atitude positiva </w:t>
      </w:r>
      <w:r w:rsidR="0051780E">
        <w:t xml:space="preserve">em que </w:t>
      </w:r>
      <w:r w:rsidR="0051780E" w:rsidRPr="00A85A11">
        <w:t xml:space="preserve">94% dos entrevistados comprariam o produto. </w:t>
      </w:r>
      <w:r w:rsidR="00617CAC" w:rsidRPr="00466561">
        <w:rPr>
          <w:b/>
          <w:szCs w:val="24"/>
        </w:rPr>
        <w:t>Conclusão:</w:t>
      </w:r>
      <w:r w:rsidR="00FF14FD">
        <w:rPr>
          <w:szCs w:val="24"/>
        </w:rPr>
        <w:t xml:space="preserve"> O </w:t>
      </w:r>
      <w:r w:rsidR="00FF14FD" w:rsidRPr="00FF14FD">
        <w:rPr>
          <w:i/>
          <w:szCs w:val="24"/>
        </w:rPr>
        <w:t>C</w:t>
      </w:r>
      <w:r w:rsidR="00617CAC" w:rsidRPr="00466561">
        <w:rPr>
          <w:i/>
          <w:szCs w:val="24"/>
        </w:rPr>
        <w:t>ookie</w:t>
      </w:r>
      <w:r w:rsidR="00617CAC" w:rsidRPr="00466561">
        <w:rPr>
          <w:szCs w:val="24"/>
        </w:rPr>
        <w:t xml:space="preserve"> teste apresentou boa aceitação de seus provadores, sendo uma ótima escolha alimentar, para adeptos de uma saúde melhor, </w:t>
      </w:r>
      <w:r w:rsidR="00340524">
        <w:rPr>
          <w:szCs w:val="24"/>
        </w:rPr>
        <w:t>além de ser</w:t>
      </w:r>
      <w:r w:rsidR="00617CAC" w:rsidRPr="00466561">
        <w:rPr>
          <w:szCs w:val="24"/>
        </w:rPr>
        <w:t xml:space="preserve"> uma </w:t>
      </w:r>
      <w:r w:rsidR="00340524">
        <w:rPr>
          <w:szCs w:val="24"/>
        </w:rPr>
        <w:t>ótima</w:t>
      </w:r>
      <w:r w:rsidR="00617CAC" w:rsidRPr="00466561">
        <w:rPr>
          <w:szCs w:val="24"/>
        </w:rPr>
        <w:t xml:space="preserve"> fonte de gorduras </w:t>
      </w:r>
      <w:r w:rsidR="00340524">
        <w:rPr>
          <w:szCs w:val="24"/>
        </w:rPr>
        <w:t>de boa qualidade</w:t>
      </w:r>
      <w:r w:rsidR="00466561">
        <w:t>, proteínas de origem vegetal</w:t>
      </w:r>
      <w:r w:rsidR="00617CAC" w:rsidRPr="00466561">
        <w:rPr>
          <w:szCs w:val="24"/>
        </w:rPr>
        <w:t xml:space="preserve"> e fibras alimentares.</w:t>
      </w:r>
    </w:p>
    <w:p w14:paraId="0104166D" w14:textId="1D49CDFE" w:rsidR="00C8047F" w:rsidRPr="00466561" w:rsidRDefault="00C8047F" w:rsidP="00617CAC">
      <w:pPr>
        <w:ind w:firstLine="709"/>
        <w:jc w:val="both"/>
        <w:rPr>
          <w:szCs w:val="24"/>
          <w:lang w:val="pt-PT"/>
        </w:rPr>
      </w:pPr>
    </w:p>
    <w:p w14:paraId="14DCF16C" w14:textId="77777777" w:rsidR="00C8047F" w:rsidRPr="00466561" w:rsidRDefault="00C8047F" w:rsidP="00C8047F">
      <w:pPr>
        <w:pStyle w:val="Standard"/>
        <w:jc w:val="both"/>
      </w:pPr>
      <w:r w:rsidRPr="00466561">
        <w:t>Palavras-chave: Leguminosas. Grãos integrais. Biscoito cookie</w:t>
      </w:r>
    </w:p>
    <w:p w14:paraId="7B267AF2" w14:textId="77777777" w:rsidR="00C8047F" w:rsidRPr="00466561" w:rsidRDefault="00C8047F" w:rsidP="00C8047F">
      <w:pPr>
        <w:pStyle w:val="Standard"/>
        <w:jc w:val="both"/>
        <w:rPr>
          <w:b/>
        </w:rPr>
      </w:pPr>
    </w:p>
    <w:p w14:paraId="68362B88" w14:textId="77777777" w:rsidR="00F44B09" w:rsidRPr="00466561" w:rsidRDefault="00F44B09" w:rsidP="00C8047F">
      <w:pPr>
        <w:pStyle w:val="Standard"/>
        <w:spacing w:line="360" w:lineRule="auto"/>
        <w:jc w:val="both"/>
        <w:rPr>
          <w:b/>
          <w:bCs/>
          <w:iCs/>
          <w:lang w:val="pt-BR"/>
        </w:rPr>
      </w:pPr>
    </w:p>
    <w:p w14:paraId="0130F7C5" w14:textId="77777777" w:rsidR="00F44B09" w:rsidRPr="00C35429" w:rsidRDefault="00F44B09" w:rsidP="00C8047F">
      <w:pPr>
        <w:pStyle w:val="Standard"/>
        <w:spacing w:line="360" w:lineRule="auto"/>
        <w:jc w:val="both"/>
        <w:rPr>
          <w:b/>
          <w:bCs/>
          <w:iCs/>
          <w:highlight w:val="yellow"/>
          <w:lang w:val="pt-BR"/>
        </w:rPr>
      </w:pPr>
    </w:p>
    <w:p w14:paraId="0E47A2E5" w14:textId="77777777" w:rsidR="00C8047F" w:rsidRPr="0077540B" w:rsidRDefault="00C8047F" w:rsidP="00C8047F">
      <w:pPr>
        <w:pStyle w:val="Standard"/>
        <w:spacing w:line="360" w:lineRule="auto"/>
        <w:jc w:val="both"/>
        <w:rPr>
          <w:b/>
          <w:bCs/>
          <w:iCs/>
          <w:lang w:val="pt-BR"/>
        </w:rPr>
      </w:pPr>
      <w:r w:rsidRPr="0077540B">
        <w:rPr>
          <w:b/>
          <w:bCs/>
          <w:iCs/>
          <w:lang w:val="pt-BR"/>
        </w:rPr>
        <w:t xml:space="preserve">ABSTRACT: </w:t>
      </w:r>
    </w:p>
    <w:p w14:paraId="4FD66630" w14:textId="71898796" w:rsidR="00F346CF" w:rsidRPr="0077540B" w:rsidRDefault="00340524" w:rsidP="00F346CF">
      <w:pPr>
        <w:pStyle w:val="Pr-formataoHTML"/>
        <w:shd w:val="clear" w:color="auto" w:fill="FFFFFF"/>
        <w:jc w:val="both"/>
        <w:rPr>
          <w:rFonts w:ascii="Times New Roman" w:hAnsi="Times New Roman" w:cs="Times New Roman"/>
          <w:color w:val="212121"/>
          <w:sz w:val="24"/>
          <w:szCs w:val="24"/>
          <w:lang w:val="en"/>
        </w:rPr>
      </w:pPr>
      <w:r w:rsidRPr="00340524">
        <w:rPr>
          <w:rFonts w:ascii="Times New Roman" w:hAnsi="Times New Roman" w:cs="Times New Roman"/>
          <w:color w:val="212121"/>
          <w:lang w:val="en"/>
        </w:rPr>
        <w:t xml:space="preserve">Introduction: The usual intake of legumes brings benefits to human health due to its large amount of bioavailable proteins, vitamins and minerals. Currently cereals have been given space in the market and are being handled in various diets prescribed by health professionals. The search for a healthier and more balanced </w:t>
      </w:r>
      <w:proofErr w:type="gramStart"/>
      <w:r w:rsidRPr="00340524">
        <w:rPr>
          <w:rFonts w:ascii="Times New Roman" w:hAnsi="Times New Roman" w:cs="Times New Roman"/>
          <w:color w:val="212121"/>
          <w:lang w:val="en"/>
        </w:rPr>
        <w:t>diet</w:t>
      </w:r>
      <w:proofErr w:type="gramEnd"/>
      <w:r w:rsidRPr="00340524">
        <w:rPr>
          <w:rFonts w:ascii="Times New Roman" w:hAnsi="Times New Roman" w:cs="Times New Roman"/>
          <w:color w:val="212121"/>
          <w:lang w:val="en"/>
        </w:rPr>
        <w:t xml:space="preserve">, adding nutritious food has been increasing worldwide by the year, becoming a way of correcting health problems usually identified in our peoples, such as: obesity, diabetes, malnutrition, heart disease among others which begins in large part in food errors. Objective: The objective of this study was to develop cookies based on legumes and whole grains, as well as the calculation of nutritional value comparing to traditional and traditional industrialized cookies, as well as to test their acceptability. Materials and Methods: This is a descriptive study, using a quantitative approach to nutritional information and the acceptability of the cookie-type cookie product evaluated by individuals of both sexes, over 18 years of </w:t>
      </w:r>
      <w:proofErr w:type="gramStart"/>
      <w:r w:rsidRPr="00340524">
        <w:rPr>
          <w:rFonts w:ascii="Times New Roman" w:hAnsi="Times New Roman" w:cs="Times New Roman"/>
          <w:color w:val="212121"/>
          <w:lang w:val="en"/>
        </w:rPr>
        <w:t>age, that</w:t>
      </w:r>
      <w:proofErr w:type="gramEnd"/>
      <w:r w:rsidRPr="00340524">
        <w:rPr>
          <w:rFonts w:ascii="Times New Roman" w:hAnsi="Times New Roman" w:cs="Times New Roman"/>
          <w:color w:val="212121"/>
          <w:lang w:val="en"/>
        </w:rPr>
        <w:t xml:space="preserve"> was carried out with students and professors of a Higher Education Institution of the municipality of </w:t>
      </w:r>
      <w:proofErr w:type="spellStart"/>
      <w:r w:rsidRPr="00340524">
        <w:rPr>
          <w:rFonts w:ascii="Times New Roman" w:hAnsi="Times New Roman" w:cs="Times New Roman"/>
          <w:color w:val="212121"/>
          <w:lang w:val="en"/>
        </w:rPr>
        <w:t>Várzea</w:t>
      </w:r>
      <w:proofErr w:type="spellEnd"/>
      <w:r w:rsidRPr="00340524">
        <w:rPr>
          <w:rFonts w:ascii="Times New Roman" w:hAnsi="Times New Roman" w:cs="Times New Roman"/>
          <w:color w:val="212121"/>
          <w:lang w:val="en"/>
        </w:rPr>
        <w:t xml:space="preserve"> Grande of several courses. The materials were purchased in the local region, and retail stores selling natural and whole foods. 150 people of both sexes participated in the research in a Higher Education Institution of the municipality of </w:t>
      </w:r>
      <w:proofErr w:type="spellStart"/>
      <w:r w:rsidRPr="00340524">
        <w:rPr>
          <w:rFonts w:ascii="Times New Roman" w:hAnsi="Times New Roman" w:cs="Times New Roman"/>
          <w:color w:val="212121"/>
          <w:lang w:val="en"/>
        </w:rPr>
        <w:t>Várzea</w:t>
      </w:r>
      <w:proofErr w:type="spellEnd"/>
      <w:r w:rsidRPr="00340524">
        <w:rPr>
          <w:rFonts w:ascii="Times New Roman" w:hAnsi="Times New Roman" w:cs="Times New Roman"/>
          <w:color w:val="212121"/>
          <w:lang w:val="en"/>
        </w:rPr>
        <w:t xml:space="preserve"> Grande. The interviewed testers signed the Free and Informed Consent Term (TCLE) and answered a questionnaire of acceptability that was elaborated with the purpose of evaluating the acceptance of the product for attributes: consistency, appearance, flavor, aroma and possible purchase intention. Results: The results found in this study are presented in the tables and graphs that demonstrated that most of the tasters approved the consistency and flavor for the appearance and aroma attributes, where the great majority evaluated as optimal. Concerning the intention to acquire the product, consumers expressed a positive attitude in which 94% of respondents would buy the product. Conclusion: The Cookie test has shown good acceptance of its tasters, being a great food choice, for a better health, besides being a good source of good quality fats, vegetable proteins and dietary fiber.</w:t>
      </w:r>
    </w:p>
    <w:p w14:paraId="43582253" w14:textId="77777777" w:rsidR="00CF40FF" w:rsidRPr="0077540B" w:rsidRDefault="00CF40FF" w:rsidP="00F346CF">
      <w:pPr>
        <w:pStyle w:val="Pr-formataoHTML"/>
        <w:shd w:val="clear" w:color="auto" w:fill="FFFFFF"/>
        <w:jc w:val="both"/>
        <w:rPr>
          <w:rFonts w:ascii="Times New Roman" w:hAnsi="Times New Roman" w:cs="Times New Roman"/>
          <w:color w:val="212121"/>
          <w:sz w:val="24"/>
          <w:szCs w:val="24"/>
          <w:lang w:val="en-US"/>
        </w:rPr>
      </w:pPr>
    </w:p>
    <w:p w14:paraId="57F9649A" w14:textId="570B39DA" w:rsidR="00475377" w:rsidRPr="00A85A11" w:rsidRDefault="00C8047F" w:rsidP="00C8047F">
      <w:pPr>
        <w:suppressAutoHyphens w:val="0"/>
        <w:spacing w:after="200" w:line="276" w:lineRule="auto"/>
        <w:textAlignment w:val="auto"/>
        <w:rPr>
          <w:b/>
          <w:bCs/>
          <w:i/>
          <w:iCs/>
          <w:szCs w:val="24"/>
          <w:lang w:eastAsia="zh-CN"/>
        </w:rPr>
      </w:pPr>
      <w:r w:rsidRPr="0077540B">
        <w:rPr>
          <w:color w:val="212121"/>
          <w:szCs w:val="24"/>
          <w:lang w:val="en"/>
        </w:rPr>
        <w:t xml:space="preserve">Key words: Leguminosae. Whole grains. </w:t>
      </w:r>
      <w:r w:rsidRPr="0077540B">
        <w:rPr>
          <w:color w:val="212121"/>
          <w:szCs w:val="24"/>
        </w:rPr>
        <w:t>Biscuit cookie</w:t>
      </w:r>
    </w:p>
    <w:p w14:paraId="15955CD6" w14:textId="77777777" w:rsidR="00437AE8" w:rsidRPr="00A85A11" w:rsidRDefault="00437AE8" w:rsidP="00A65E2F">
      <w:pPr>
        <w:pStyle w:val="Standard"/>
        <w:spacing w:line="360" w:lineRule="auto"/>
        <w:jc w:val="both"/>
        <w:rPr>
          <w:b/>
          <w:bCs/>
          <w:iCs/>
          <w:lang w:val="pt-BR"/>
        </w:rPr>
      </w:pPr>
    </w:p>
    <w:p w14:paraId="1E173F02" w14:textId="77777777" w:rsidR="008A1C85" w:rsidRPr="00A85A11" w:rsidRDefault="00475377" w:rsidP="007A58C7">
      <w:pPr>
        <w:pStyle w:val="Standard"/>
        <w:spacing w:line="360" w:lineRule="auto"/>
        <w:jc w:val="both"/>
        <w:rPr>
          <w:b/>
          <w:bCs/>
          <w:iCs/>
          <w:lang w:val="pt-BR"/>
        </w:rPr>
      </w:pPr>
      <w:r w:rsidRPr="00A85A11">
        <w:rPr>
          <w:b/>
          <w:bCs/>
          <w:iCs/>
          <w:lang w:val="pt-BR"/>
        </w:rPr>
        <w:t>INTRODUÇÃO</w:t>
      </w:r>
    </w:p>
    <w:p w14:paraId="340B5098" w14:textId="7C013B66" w:rsidR="00AF762B" w:rsidRPr="00A85A11" w:rsidRDefault="008A1C85" w:rsidP="00DF6724">
      <w:pPr>
        <w:pStyle w:val="Standard"/>
        <w:spacing w:line="360" w:lineRule="auto"/>
        <w:ind w:firstLine="709"/>
        <w:jc w:val="both"/>
        <w:rPr>
          <w:lang w:val="pt-BR"/>
        </w:rPr>
      </w:pPr>
      <w:r w:rsidRPr="00A85A11">
        <w:rPr>
          <w:shd w:val="clear" w:color="auto" w:fill="FFFFFF"/>
        </w:rPr>
        <w:t xml:space="preserve">A </w:t>
      </w:r>
      <w:r w:rsidR="00C35429">
        <w:rPr>
          <w:shd w:val="clear" w:color="auto" w:fill="FFFFFF"/>
        </w:rPr>
        <w:t>ingestão</w:t>
      </w:r>
      <w:r w:rsidR="00AF762B" w:rsidRPr="00A85A11">
        <w:rPr>
          <w:shd w:val="clear" w:color="auto" w:fill="FFFFFF"/>
        </w:rPr>
        <w:t xml:space="preserve"> habitual de leguminosas</w:t>
      </w:r>
      <w:r w:rsidR="00C8047F">
        <w:rPr>
          <w:shd w:val="clear" w:color="auto" w:fill="FFFFFF"/>
        </w:rPr>
        <w:t xml:space="preserve"> tr</w:t>
      </w:r>
      <w:r w:rsidR="00C35429">
        <w:rPr>
          <w:shd w:val="clear" w:color="auto" w:fill="FFFFFF"/>
        </w:rPr>
        <w:t>az</w:t>
      </w:r>
      <w:r w:rsidR="00C8047F">
        <w:rPr>
          <w:shd w:val="clear" w:color="auto" w:fill="FFFFFF"/>
        </w:rPr>
        <w:t xml:space="preserve"> benefí</w:t>
      </w:r>
      <w:r w:rsidRPr="00A85A11">
        <w:rPr>
          <w:shd w:val="clear" w:color="auto" w:fill="FFFFFF"/>
        </w:rPr>
        <w:t>cios à saúde humana devido a sua</w:t>
      </w:r>
      <w:r w:rsidR="007A58C7" w:rsidRPr="00A85A11">
        <w:rPr>
          <w:shd w:val="clear" w:color="auto" w:fill="FFFFFF"/>
        </w:rPr>
        <w:t xml:space="preserve"> </w:t>
      </w:r>
      <w:r w:rsidRPr="00A85A11">
        <w:rPr>
          <w:shd w:val="clear" w:color="auto" w:fill="FFFFFF"/>
        </w:rPr>
        <w:t>grande quantidade de proteínas, vitaminas e</w:t>
      </w:r>
      <w:r w:rsidR="007A58C7" w:rsidRPr="00A85A11">
        <w:rPr>
          <w:shd w:val="clear" w:color="auto" w:fill="FFFFFF"/>
        </w:rPr>
        <w:t xml:space="preserve"> minerais biodisponiveis</w:t>
      </w:r>
      <w:r w:rsidR="009961E5" w:rsidRPr="00A85A11">
        <w:rPr>
          <w:shd w:val="clear" w:color="auto" w:fill="FFFFFF"/>
        </w:rPr>
        <w:t xml:space="preserve"> (FAO, 2018)</w:t>
      </w:r>
      <w:r w:rsidR="007A58C7" w:rsidRPr="00A85A11">
        <w:rPr>
          <w:shd w:val="clear" w:color="auto" w:fill="FFFFFF"/>
        </w:rPr>
        <w:t xml:space="preserve">. </w:t>
      </w:r>
      <w:r w:rsidR="007A58C7" w:rsidRPr="00A85A11">
        <w:rPr>
          <w:lang w:val="pt-BR"/>
        </w:rPr>
        <w:t xml:space="preserve">Os grãos integrais passaram a fazer parte da dieta humana, consequente da </w:t>
      </w:r>
      <w:r w:rsidRPr="00A85A11">
        <w:rPr>
          <w:lang w:val="pt-BR"/>
        </w:rPr>
        <w:t>cultivação</w:t>
      </w:r>
      <w:r w:rsidR="007A58C7" w:rsidRPr="00A85A11">
        <w:rPr>
          <w:lang w:val="pt-BR"/>
        </w:rPr>
        <w:t xml:space="preserve"> cerca de 10000 anos atrás</w:t>
      </w:r>
      <w:r w:rsidR="009961E5" w:rsidRPr="00A85A11">
        <w:rPr>
          <w:lang w:val="pt-BR"/>
        </w:rPr>
        <w:t xml:space="preserve"> (</w:t>
      </w:r>
      <w:r w:rsidR="003D5EE1" w:rsidRPr="00A85A11">
        <w:rPr>
          <w:lang w:val="pt-BR"/>
        </w:rPr>
        <w:t>SPILLER, 2002</w:t>
      </w:r>
      <w:r w:rsidR="00217BCF" w:rsidRPr="00A85A11">
        <w:rPr>
          <w:lang w:val="pt-BR"/>
        </w:rPr>
        <w:t>)</w:t>
      </w:r>
      <w:r w:rsidR="003D5EE1" w:rsidRPr="00A85A11">
        <w:rPr>
          <w:lang w:val="pt-BR"/>
        </w:rPr>
        <w:t>.</w:t>
      </w:r>
    </w:p>
    <w:p w14:paraId="267F6DA4" w14:textId="0499E76C" w:rsidR="00AF762B" w:rsidRPr="00A85A11" w:rsidRDefault="003D5EE1" w:rsidP="00DF6724">
      <w:pPr>
        <w:pStyle w:val="Standard"/>
        <w:spacing w:line="360" w:lineRule="auto"/>
        <w:ind w:firstLine="709"/>
        <w:jc w:val="both"/>
        <w:rPr>
          <w:lang w:val="pt-BR"/>
        </w:rPr>
      </w:pPr>
      <w:r w:rsidRPr="00A85A11">
        <w:rPr>
          <w:lang w:val="pt-BR"/>
        </w:rPr>
        <w:t xml:space="preserve"> </w:t>
      </w:r>
      <w:r w:rsidR="008A1C85" w:rsidRPr="00A85A11">
        <w:rPr>
          <w:lang w:val="pt-BR"/>
        </w:rPr>
        <w:t xml:space="preserve">Atualmente os cereais </w:t>
      </w:r>
      <w:r w:rsidR="008A1C85" w:rsidRPr="00A85A11">
        <w:rPr>
          <w:shd w:val="clear" w:color="auto" w:fill="FFFFFF"/>
        </w:rPr>
        <w:t>receberam</w:t>
      </w:r>
      <w:r w:rsidR="007A58C7" w:rsidRPr="00A85A11">
        <w:rPr>
          <w:lang w:val="pt-BR"/>
        </w:rPr>
        <w:t xml:space="preserve"> </w:t>
      </w:r>
      <w:r w:rsidR="00C35429">
        <w:rPr>
          <w:lang w:val="pt-BR"/>
        </w:rPr>
        <w:t>espaço no mercado e estão</w:t>
      </w:r>
      <w:r w:rsidR="008234D3" w:rsidRPr="00A85A11">
        <w:rPr>
          <w:lang w:val="pt-BR"/>
        </w:rPr>
        <w:t xml:space="preserve"> sendo manuseado</w:t>
      </w:r>
      <w:r w:rsidR="00C35429">
        <w:rPr>
          <w:lang w:val="pt-BR"/>
        </w:rPr>
        <w:t>s</w:t>
      </w:r>
      <w:r w:rsidR="007A58C7" w:rsidRPr="00A85A11">
        <w:rPr>
          <w:lang w:val="pt-BR"/>
        </w:rPr>
        <w:t xml:space="preserve"> em várias dietas</w:t>
      </w:r>
      <w:r w:rsidR="008234D3" w:rsidRPr="00A85A11">
        <w:rPr>
          <w:lang w:val="pt-BR"/>
        </w:rPr>
        <w:t xml:space="preserve"> pres</w:t>
      </w:r>
      <w:r w:rsidR="00C35429">
        <w:rPr>
          <w:lang w:val="pt-BR"/>
        </w:rPr>
        <w:t>critas</w:t>
      </w:r>
      <w:r w:rsidR="008234D3" w:rsidRPr="00A85A11">
        <w:rPr>
          <w:lang w:val="pt-BR"/>
        </w:rPr>
        <w:t xml:space="preserve"> por profissionais </w:t>
      </w:r>
      <w:r w:rsidR="00C35429">
        <w:rPr>
          <w:lang w:val="pt-BR"/>
        </w:rPr>
        <w:t>visando à saúde</w:t>
      </w:r>
      <w:r w:rsidR="003A4A0E" w:rsidRPr="00A85A11">
        <w:rPr>
          <w:lang w:val="pt-BR"/>
        </w:rPr>
        <w:t>. A procura</w:t>
      </w:r>
      <w:r w:rsidR="007A58C7" w:rsidRPr="00A85A11">
        <w:rPr>
          <w:lang w:val="pt-BR"/>
        </w:rPr>
        <w:t xml:space="preserve"> por uma alimen</w:t>
      </w:r>
      <w:r w:rsidR="003A4A0E" w:rsidRPr="00A85A11">
        <w:rPr>
          <w:lang w:val="pt-BR"/>
        </w:rPr>
        <w:t>tação mais saudável e equilibrada, adicionando-se</w:t>
      </w:r>
      <w:r w:rsidR="007A58C7" w:rsidRPr="00A85A11">
        <w:rPr>
          <w:lang w:val="pt-BR"/>
        </w:rPr>
        <w:t xml:space="preserve"> alimentos nutritivos vem</w:t>
      </w:r>
      <w:r w:rsidR="003A4A0E" w:rsidRPr="00A85A11">
        <w:rPr>
          <w:lang w:val="pt-BR"/>
        </w:rPr>
        <w:t xml:space="preserve"> aumentando</w:t>
      </w:r>
      <w:r w:rsidR="007A58C7" w:rsidRPr="00A85A11">
        <w:rPr>
          <w:lang w:val="pt-BR"/>
        </w:rPr>
        <w:t xml:space="preserve"> mundialmente por ano, </w:t>
      </w:r>
      <w:r w:rsidR="003A4A0E" w:rsidRPr="00A85A11">
        <w:rPr>
          <w:lang w:val="pt-BR"/>
        </w:rPr>
        <w:t>se tornando uma forma de</w:t>
      </w:r>
      <w:r w:rsidR="007A58C7" w:rsidRPr="00A85A11">
        <w:rPr>
          <w:lang w:val="pt-BR"/>
        </w:rPr>
        <w:t xml:space="preserve"> correção de problemas de saúde </w:t>
      </w:r>
      <w:r w:rsidR="003A4A0E" w:rsidRPr="00A85A11">
        <w:rPr>
          <w:lang w:val="pt-BR"/>
        </w:rPr>
        <w:t>habitualmente</w:t>
      </w:r>
      <w:r w:rsidR="007A58C7" w:rsidRPr="00A85A11">
        <w:rPr>
          <w:lang w:val="pt-BR"/>
        </w:rPr>
        <w:t xml:space="preserve"> </w:t>
      </w:r>
      <w:r w:rsidR="00B82886" w:rsidRPr="00A85A11">
        <w:rPr>
          <w:lang w:val="pt-BR"/>
        </w:rPr>
        <w:t>identificado</w:t>
      </w:r>
      <w:r w:rsidR="00843686" w:rsidRPr="00A85A11">
        <w:rPr>
          <w:lang w:val="pt-BR"/>
        </w:rPr>
        <w:t xml:space="preserve"> em nossos povos</w:t>
      </w:r>
      <w:r w:rsidR="007A58C7" w:rsidRPr="00A85A11">
        <w:rPr>
          <w:lang w:val="pt-BR"/>
        </w:rPr>
        <w:t xml:space="preserve">, como: obesidade, diabetes, desnutrição, </w:t>
      </w:r>
      <w:r w:rsidR="00843686" w:rsidRPr="00A85A11">
        <w:rPr>
          <w:lang w:val="pt-BR"/>
        </w:rPr>
        <w:t xml:space="preserve">doenças </w:t>
      </w:r>
      <w:r w:rsidR="00843686" w:rsidRPr="00A85A11">
        <w:rPr>
          <w:shd w:val="clear" w:color="auto" w:fill="FFFFFF"/>
        </w:rPr>
        <w:t>no coração</w:t>
      </w:r>
      <w:r w:rsidR="00843686" w:rsidRPr="00A85A11">
        <w:rPr>
          <w:lang w:val="pt-BR"/>
        </w:rPr>
        <w:t xml:space="preserve"> entre outros que tem início</w:t>
      </w:r>
      <w:r w:rsidR="007A58C7" w:rsidRPr="00A85A11">
        <w:rPr>
          <w:lang w:val="pt-BR"/>
        </w:rPr>
        <w:t xml:space="preserve"> em grandes partes nos erros alimenta</w:t>
      </w:r>
      <w:r w:rsidR="008B444A" w:rsidRPr="00A85A11">
        <w:rPr>
          <w:lang w:val="pt-BR"/>
        </w:rPr>
        <w:t>res</w:t>
      </w:r>
      <w:r w:rsidRPr="00A85A11">
        <w:rPr>
          <w:lang w:val="pt-BR"/>
        </w:rPr>
        <w:t xml:space="preserve"> (FAO, 2017)</w:t>
      </w:r>
      <w:r w:rsidR="008B444A" w:rsidRPr="00A85A11">
        <w:rPr>
          <w:lang w:val="pt-BR"/>
        </w:rPr>
        <w:t>.</w:t>
      </w:r>
      <w:r w:rsidR="004F3D4B" w:rsidRPr="00A85A11">
        <w:rPr>
          <w:lang w:val="pt-BR"/>
        </w:rPr>
        <w:t xml:space="preserve"> </w:t>
      </w:r>
    </w:p>
    <w:p w14:paraId="30340827" w14:textId="29C19D28" w:rsidR="00DF6724" w:rsidRPr="00C35429" w:rsidRDefault="003C3496" w:rsidP="00C35429">
      <w:pPr>
        <w:spacing w:line="360" w:lineRule="auto"/>
        <w:ind w:firstLine="709"/>
        <w:jc w:val="both"/>
        <w:rPr>
          <w:szCs w:val="24"/>
          <w:lang w:val="pt-PT"/>
        </w:rPr>
      </w:pPr>
      <w:r w:rsidRPr="00C35429">
        <w:rPr>
          <w:szCs w:val="24"/>
          <w:lang w:val="pt-PT"/>
        </w:rPr>
        <w:t>Neste contexto a utilizaçã</w:t>
      </w:r>
      <w:r w:rsidR="00681FE7" w:rsidRPr="00C35429">
        <w:rPr>
          <w:szCs w:val="24"/>
          <w:lang w:val="pt-PT"/>
        </w:rPr>
        <w:t>o principalmente de leguminosas e</w:t>
      </w:r>
      <w:r w:rsidRPr="00C35429">
        <w:rPr>
          <w:szCs w:val="24"/>
          <w:lang w:val="pt-PT"/>
        </w:rPr>
        <w:t xml:space="preserve"> cereais na produção dos cookies </w:t>
      </w:r>
      <w:r w:rsidR="00AF762B" w:rsidRPr="00C35429">
        <w:rPr>
          <w:szCs w:val="24"/>
          <w:lang w:val="pt-PT"/>
        </w:rPr>
        <w:t>é</w:t>
      </w:r>
      <w:r w:rsidR="00C35429" w:rsidRPr="00C35429">
        <w:rPr>
          <w:szCs w:val="24"/>
          <w:lang w:val="pt-PT"/>
        </w:rPr>
        <w:t xml:space="preserve"> cada vez mais frequente e</w:t>
      </w:r>
      <w:r w:rsidRPr="00C35429">
        <w:rPr>
          <w:szCs w:val="24"/>
          <w:lang w:val="pt-PT"/>
        </w:rPr>
        <w:t xml:space="preserve"> dentre os grupos de alimentos citados estão o</w:t>
      </w:r>
      <w:r w:rsidR="008B444A" w:rsidRPr="00C35429">
        <w:rPr>
          <w:szCs w:val="24"/>
          <w:lang w:val="pt-PT"/>
        </w:rPr>
        <w:t xml:space="preserve"> </w:t>
      </w:r>
      <w:r w:rsidR="00C35429" w:rsidRPr="00C35429">
        <w:rPr>
          <w:szCs w:val="24"/>
          <w:lang w:val="pt-PT"/>
        </w:rPr>
        <w:t>a</w:t>
      </w:r>
      <w:r w:rsidR="002A255F" w:rsidRPr="00C35429">
        <w:rPr>
          <w:szCs w:val="24"/>
          <w:lang w:val="pt-PT"/>
        </w:rPr>
        <w:t xml:space="preserve">mendoim </w:t>
      </w:r>
      <w:r w:rsidR="00C35429" w:rsidRPr="00C35429">
        <w:rPr>
          <w:szCs w:val="24"/>
          <w:lang w:val="pt-PT"/>
        </w:rPr>
        <w:t xml:space="preserve">que tem </w:t>
      </w:r>
      <w:r w:rsidR="00600E72" w:rsidRPr="00C35429">
        <w:rPr>
          <w:szCs w:val="24"/>
          <w:lang w:val="pt-PT"/>
        </w:rPr>
        <w:t xml:space="preserve">sido indicando como um dos alimentos </w:t>
      </w:r>
      <w:r w:rsidR="00B51A9B">
        <w:rPr>
          <w:szCs w:val="24"/>
          <w:lang w:val="pt-PT"/>
        </w:rPr>
        <w:t>relacionados à</w:t>
      </w:r>
      <w:r w:rsidR="00600E72" w:rsidRPr="00C35429">
        <w:rPr>
          <w:szCs w:val="24"/>
          <w:lang w:val="pt-PT"/>
        </w:rPr>
        <w:t xml:space="preserve"> diminuição dos riscos de </w:t>
      </w:r>
      <w:r w:rsidR="00C35429">
        <w:rPr>
          <w:szCs w:val="24"/>
          <w:lang w:val="pt-PT"/>
        </w:rPr>
        <w:t>doenças cardiacas</w:t>
      </w:r>
      <w:r w:rsidR="00600E72" w:rsidRPr="00C35429">
        <w:rPr>
          <w:szCs w:val="24"/>
          <w:lang w:val="pt-PT"/>
        </w:rPr>
        <w:t>, atuando sobre a colesterolemia, glicemia e a manu</w:t>
      </w:r>
      <w:r w:rsidR="00B51A9B">
        <w:rPr>
          <w:szCs w:val="24"/>
          <w:lang w:val="pt-PT"/>
        </w:rPr>
        <w:t xml:space="preserve">tenção do peso corporal </w:t>
      </w:r>
      <w:r w:rsidR="00B51A9B" w:rsidRPr="00240287">
        <w:rPr>
          <w:szCs w:val="24"/>
          <w:lang w:val="pt-PT"/>
        </w:rPr>
        <w:t xml:space="preserve">(SALES, </w:t>
      </w:r>
      <w:r w:rsidR="00600E72" w:rsidRPr="00240287">
        <w:rPr>
          <w:szCs w:val="24"/>
          <w:lang w:val="pt-PT"/>
        </w:rPr>
        <w:t>2009).</w:t>
      </w:r>
      <w:r w:rsidR="00600E72" w:rsidRPr="00C35429">
        <w:rPr>
          <w:szCs w:val="24"/>
          <w:lang w:val="pt-PT"/>
        </w:rPr>
        <w:t xml:space="preserve"> Possuindo lipídeos e proteínas. As partes lipídicas são constituídas </w:t>
      </w:r>
      <w:r w:rsidR="00600E72" w:rsidRPr="00C35429">
        <w:rPr>
          <w:szCs w:val="24"/>
          <w:lang w:val="pt-PT"/>
        </w:rPr>
        <w:lastRenderedPageBreak/>
        <w:t>especificamente pelos ácidos graxos oleico (C18:1 / Ômega 9) e linoleico (C18:2 / Ômega 6), proporcionando um aumento favorável no p</w:t>
      </w:r>
      <w:r w:rsidR="00AF762B" w:rsidRPr="00C35429">
        <w:rPr>
          <w:szCs w:val="24"/>
          <w:lang w:val="pt-PT"/>
        </w:rPr>
        <w:t>e</w:t>
      </w:r>
      <w:r w:rsidR="00DF6724" w:rsidRPr="00C35429">
        <w:rPr>
          <w:szCs w:val="24"/>
          <w:lang w:val="pt-PT"/>
        </w:rPr>
        <w:t xml:space="preserve">rfil sérico lipídico (FREITAS; </w:t>
      </w:r>
      <w:r w:rsidR="00600E72" w:rsidRPr="00C35429">
        <w:rPr>
          <w:szCs w:val="24"/>
          <w:lang w:val="pt-PT"/>
        </w:rPr>
        <w:t xml:space="preserve">NAVES, 2010). </w:t>
      </w:r>
    </w:p>
    <w:p w14:paraId="49A86A5E" w14:textId="25B8E2F0" w:rsidR="00DA0A79" w:rsidRPr="00A85A11" w:rsidRDefault="00B51A9B" w:rsidP="00DA0A79">
      <w:pPr>
        <w:pStyle w:val="Standard"/>
        <w:spacing w:line="360" w:lineRule="auto"/>
        <w:ind w:firstLine="709"/>
        <w:jc w:val="both"/>
        <w:rPr>
          <w:b/>
          <w:bCs/>
          <w:lang w:val="pt-BR"/>
        </w:rPr>
      </w:pPr>
      <w:r>
        <w:rPr>
          <w:bCs/>
          <w:lang w:val="pt-BR"/>
        </w:rPr>
        <w:t>A e</w:t>
      </w:r>
      <w:r w:rsidR="00AF762B" w:rsidRPr="00DE3FE8">
        <w:rPr>
          <w:bCs/>
          <w:lang w:val="pt-BR"/>
        </w:rPr>
        <w:t>rvilha</w:t>
      </w:r>
      <w:r w:rsidR="00600E72" w:rsidRPr="00A85A11">
        <w:rPr>
          <w:b/>
          <w:bCs/>
          <w:lang w:val="pt-BR"/>
        </w:rPr>
        <w:t xml:space="preserve"> </w:t>
      </w:r>
      <w:r>
        <w:rPr>
          <w:color w:val="000000"/>
          <w:lang w:val="pt-BR"/>
        </w:rPr>
        <w:t>é</w:t>
      </w:r>
      <w:r w:rsidR="00600E72" w:rsidRPr="00A85A11">
        <w:rPr>
          <w:color w:val="000000"/>
          <w:lang w:val="pt-BR"/>
        </w:rPr>
        <w:t xml:space="preserve"> uma </w:t>
      </w:r>
      <w:r>
        <w:rPr>
          <w:color w:val="000000"/>
          <w:lang w:val="pt-BR"/>
        </w:rPr>
        <w:t>ótima fonte vegetal de proteína</w:t>
      </w:r>
      <w:r w:rsidR="00600E72" w:rsidRPr="00A85A11">
        <w:rPr>
          <w:color w:val="000000"/>
          <w:lang w:val="pt-BR"/>
        </w:rPr>
        <w:t xml:space="preserve"> e capaz de servir como substituto para proteínas de origem animal. Ao ingerir ervilha regularmente, alguns benefícios podem ser citados como </w:t>
      </w:r>
      <w:r>
        <w:rPr>
          <w:color w:val="000000"/>
          <w:lang w:val="pt-BR"/>
        </w:rPr>
        <w:t xml:space="preserve">o </w:t>
      </w:r>
      <w:r w:rsidR="00600E72" w:rsidRPr="00A85A11">
        <w:rPr>
          <w:color w:val="000000"/>
          <w:lang w:val="pt-BR"/>
        </w:rPr>
        <w:t xml:space="preserve">controle dos níveis de colesterol no sangue (Niacina), devido ao teor em fibras solúveis; </w:t>
      </w:r>
      <w:r>
        <w:rPr>
          <w:color w:val="000000"/>
          <w:lang w:val="pt-BR"/>
        </w:rPr>
        <w:t xml:space="preserve">o </w:t>
      </w:r>
      <w:r w:rsidR="00600E72" w:rsidRPr="00A85A11">
        <w:rPr>
          <w:color w:val="000000"/>
          <w:lang w:val="pt-BR"/>
        </w:rPr>
        <w:t>aumento da absorção de cálcio e vitamina K;</w:t>
      </w:r>
      <w:r>
        <w:rPr>
          <w:color w:val="000000"/>
          <w:lang w:val="pt-BR"/>
        </w:rPr>
        <w:t xml:space="preserve"> o</w:t>
      </w:r>
      <w:r w:rsidR="00600E72" w:rsidRPr="00A85A11">
        <w:rPr>
          <w:color w:val="000000"/>
          <w:lang w:val="pt-BR"/>
        </w:rPr>
        <w:t xml:space="preserve"> </w:t>
      </w:r>
      <w:r w:rsidR="00600E72" w:rsidRPr="00A85A11">
        <w:rPr>
          <w:lang w:val="pt-BR"/>
        </w:rPr>
        <w:t xml:space="preserve">controle da hipertensão </w:t>
      </w:r>
      <w:r w:rsidR="00600E72" w:rsidRPr="00A85A11">
        <w:rPr>
          <w:color w:val="000000"/>
          <w:lang w:val="pt-BR"/>
        </w:rPr>
        <w:t xml:space="preserve">(fonte de potássio); </w:t>
      </w:r>
      <w:r>
        <w:rPr>
          <w:color w:val="000000"/>
          <w:lang w:val="pt-BR"/>
        </w:rPr>
        <w:t xml:space="preserve">a </w:t>
      </w:r>
      <w:r w:rsidR="00600E72" w:rsidRPr="00A85A11">
        <w:rPr>
          <w:color w:val="000000"/>
          <w:lang w:val="pt-BR"/>
        </w:rPr>
        <w:t>prevenção contra a má formação óssea (Cálcio), a osteoporose (Ácido fólico), facilita o trânsito intestinal (Fibras)</w:t>
      </w:r>
      <w:r>
        <w:rPr>
          <w:lang w:val="pt-BR"/>
        </w:rPr>
        <w:t xml:space="preserve"> e</w:t>
      </w:r>
      <w:r w:rsidR="00600E72" w:rsidRPr="00A85A11">
        <w:rPr>
          <w:color w:val="FF0000"/>
          <w:lang w:val="pt-BR"/>
        </w:rPr>
        <w:t xml:space="preserve"> </w:t>
      </w:r>
      <w:r>
        <w:rPr>
          <w:color w:val="000000"/>
          <w:lang w:val="pt-BR"/>
        </w:rPr>
        <w:t>m</w:t>
      </w:r>
      <w:r w:rsidR="00600E72" w:rsidRPr="00A85A11">
        <w:rPr>
          <w:color w:val="000000"/>
          <w:lang w:val="pt-BR"/>
        </w:rPr>
        <w:t xml:space="preserve">elhora o funcionamento do sistema nervoso (folatos, vitaminas do complexo B e minerais). As ervilhas contêm uma variedade de fitoquímicos, estes incluem polifenóis, que podem ter atividade antioxidante e anticancerígena, saponinas que podem apresentar </w:t>
      </w:r>
      <w:r w:rsidR="006B7A18" w:rsidRPr="00A85A11">
        <w:rPr>
          <w:color w:val="000000"/>
          <w:lang w:val="pt-BR"/>
        </w:rPr>
        <w:t>efeitos hipocolesterolêmicos</w:t>
      </w:r>
      <w:r w:rsidR="00600E72" w:rsidRPr="00A85A11">
        <w:rPr>
          <w:color w:val="000000"/>
          <w:lang w:val="pt-BR"/>
        </w:rPr>
        <w:t xml:space="preserve"> (NAIA, 2015; DAHL </w:t>
      </w:r>
      <w:r w:rsidR="00600E72" w:rsidRPr="00A85A11">
        <w:rPr>
          <w:i/>
          <w:color w:val="000000"/>
          <w:lang w:val="pt-BR"/>
        </w:rPr>
        <w:t>et al</w:t>
      </w:r>
      <w:r w:rsidR="00600E72" w:rsidRPr="00A85A11">
        <w:rPr>
          <w:color w:val="000000"/>
          <w:lang w:val="pt-BR"/>
        </w:rPr>
        <w:t>, 2012)</w:t>
      </w:r>
      <w:r w:rsidR="00600E72" w:rsidRPr="00A85A11">
        <w:t>.</w:t>
      </w:r>
      <w:r w:rsidR="00600E72" w:rsidRPr="00A85A11">
        <w:rPr>
          <w:b/>
          <w:bCs/>
          <w:lang w:val="pt-BR"/>
        </w:rPr>
        <w:t xml:space="preserve"> </w:t>
      </w:r>
    </w:p>
    <w:p w14:paraId="63AD4ECA" w14:textId="76B9FFAA" w:rsidR="00DA0A79" w:rsidRPr="00A85A11" w:rsidRDefault="00B51A9B" w:rsidP="00DA0A79">
      <w:pPr>
        <w:pStyle w:val="Standard"/>
        <w:spacing w:line="360" w:lineRule="auto"/>
        <w:ind w:firstLine="709"/>
        <w:jc w:val="both"/>
        <w:rPr>
          <w:b/>
          <w:bCs/>
          <w:lang w:val="pt-BR"/>
        </w:rPr>
      </w:pPr>
      <w:r>
        <w:rPr>
          <w:bCs/>
          <w:color w:val="000000"/>
        </w:rPr>
        <w:t>A a</w:t>
      </w:r>
      <w:r w:rsidR="00DA0A79" w:rsidRPr="00DE3FE8">
        <w:rPr>
          <w:bCs/>
          <w:color w:val="000000"/>
        </w:rPr>
        <w:t>veia</w:t>
      </w:r>
      <w:r w:rsidR="00DA0A79" w:rsidRPr="00DE3FE8">
        <w:rPr>
          <w:color w:val="000000"/>
        </w:rPr>
        <w:t xml:space="preserve"> </w:t>
      </w:r>
      <w:r w:rsidR="00DA0A79" w:rsidRPr="00A85A11">
        <w:rPr>
          <w:color w:val="000000"/>
        </w:rPr>
        <w:t>é referência pela sua b</w:t>
      </w:r>
      <w:r>
        <w:rPr>
          <w:color w:val="000000"/>
        </w:rPr>
        <w:t>oa qualidade de fibras solúveis, d</w:t>
      </w:r>
      <w:r w:rsidR="00DA0A79" w:rsidRPr="00A85A11">
        <w:rPr>
          <w:color w:val="000000"/>
        </w:rPr>
        <w:t xml:space="preserve">iminuindo o colesterol e prevenindo doenças do coração (GUTKOSKI </w:t>
      </w:r>
      <w:r w:rsidR="00DA0A79" w:rsidRPr="00A85A11">
        <w:rPr>
          <w:i/>
          <w:color w:val="000000"/>
        </w:rPr>
        <w:t>et al</w:t>
      </w:r>
      <w:r w:rsidR="00DA0A79" w:rsidRPr="00A85A11">
        <w:rPr>
          <w:color w:val="000000"/>
        </w:rPr>
        <w:t xml:space="preserve">., 2007). Além de ser uma excelente opção para a terapia nutricional no tratamento do diabetes, ajudando a reduzir os níveis glicêmicos e pós-prandiais através de sua viscosidade (DA SILVA </w:t>
      </w:r>
      <w:r w:rsidR="00DA0A79" w:rsidRPr="00A85A11">
        <w:rPr>
          <w:i/>
          <w:color w:val="000000"/>
        </w:rPr>
        <w:t>et al</w:t>
      </w:r>
      <w:r w:rsidR="00DA0A79" w:rsidRPr="00A85A11">
        <w:rPr>
          <w:color w:val="000000"/>
        </w:rPr>
        <w:t>.,</w:t>
      </w:r>
      <w:r w:rsidR="00DA0A79" w:rsidRPr="00A85A11">
        <w:rPr>
          <w:i/>
          <w:color w:val="000000"/>
        </w:rPr>
        <w:t xml:space="preserve"> </w:t>
      </w:r>
      <w:r w:rsidR="00DA0A79" w:rsidRPr="00A85A11">
        <w:rPr>
          <w:color w:val="000000"/>
        </w:rPr>
        <w:t>2018).</w:t>
      </w:r>
    </w:p>
    <w:p w14:paraId="7C911CA3" w14:textId="018A1DB7" w:rsidR="00DA0A79" w:rsidRPr="00A85A11" w:rsidRDefault="00DA0A79" w:rsidP="00DA0A79">
      <w:pPr>
        <w:pStyle w:val="Standard"/>
        <w:spacing w:line="360" w:lineRule="auto"/>
        <w:ind w:firstLine="709"/>
        <w:jc w:val="both"/>
        <w:rPr>
          <w:color w:val="000000"/>
          <w:lang w:val="pt-BR"/>
        </w:rPr>
      </w:pPr>
      <w:r w:rsidRPr="00A85A11">
        <w:rPr>
          <w:bCs/>
        </w:rPr>
        <w:t>Estudos mostram que a</w:t>
      </w:r>
      <w:r w:rsidRPr="00A85A11">
        <w:rPr>
          <w:b/>
          <w:bCs/>
        </w:rPr>
        <w:t xml:space="preserve"> </w:t>
      </w:r>
      <w:r w:rsidR="00B51A9B">
        <w:rPr>
          <w:bCs/>
        </w:rPr>
        <w:t>farinha de b</w:t>
      </w:r>
      <w:r w:rsidRPr="00DE3FE8">
        <w:rPr>
          <w:bCs/>
        </w:rPr>
        <w:t>anana</w:t>
      </w:r>
      <w:r w:rsidRPr="00A85A11">
        <w:t xml:space="preserve"> é capaz de aumentar o valor nutricional de preparações, por conter fibras alimentares e propriedades antioxidantes (WANG </w:t>
      </w:r>
      <w:r w:rsidRPr="00A85A11">
        <w:rPr>
          <w:i/>
        </w:rPr>
        <w:t>et al</w:t>
      </w:r>
      <w:r w:rsidRPr="00A85A11">
        <w:t>,. 2012)</w:t>
      </w:r>
      <w:r w:rsidR="007A58C7" w:rsidRPr="00A85A11">
        <w:rPr>
          <w:lang w:val="pt-BR"/>
        </w:rPr>
        <w:t>.</w:t>
      </w:r>
      <w:r w:rsidRPr="00A85A11">
        <w:rPr>
          <w:lang w:val="pt-BR"/>
        </w:rPr>
        <w:t xml:space="preserve"> Além de</w:t>
      </w:r>
      <w:r w:rsidR="007A58C7" w:rsidRPr="00A85A11">
        <w:rPr>
          <w:lang w:val="pt-BR"/>
        </w:rPr>
        <w:t xml:space="preserve"> </w:t>
      </w:r>
      <w:r w:rsidRPr="00A85A11">
        <w:rPr>
          <w:lang w:val="pt-BR"/>
        </w:rPr>
        <w:t>conter</w:t>
      </w:r>
      <w:r w:rsidR="009760AE" w:rsidRPr="00A85A11">
        <w:rPr>
          <w:lang w:val="pt-BR"/>
        </w:rPr>
        <w:t xml:space="preserve"> grande quantidade </w:t>
      </w:r>
      <w:r w:rsidR="009760AE" w:rsidRPr="00A85A11">
        <w:rPr>
          <w:color w:val="000000"/>
          <w:lang w:val="pt-BR"/>
        </w:rPr>
        <w:t>de</w:t>
      </w:r>
      <w:r w:rsidR="007A58C7" w:rsidRPr="00A85A11">
        <w:rPr>
          <w:color w:val="000000"/>
          <w:lang w:val="pt-BR"/>
        </w:rPr>
        <w:t xml:space="preserve"> amido, </w:t>
      </w:r>
      <w:r w:rsidR="007A58C7" w:rsidRPr="00A85A11">
        <w:rPr>
          <w:lang w:val="pt-BR"/>
        </w:rPr>
        <w:t xml:space="preserve">proteína, </w:t>
      </w:r>
      <w:r w:rsidRPr="00A85A11">
        <w:rPr>
          <w:color w:val="000000"/>
          <w:lang w:val="pt-BR"/>
        </w:rPr>
        <w:t xml:space="preserve">potássio, fósforo, magnésio, zinco e cobre </w:t>
      </w:r>
      <w:r w:rsidR="003D5EE1" w:rsidRPr="00A85A11">
        <w:rPr>
          <w:color w:val="000000"/>
          <w:lang w:val="pt-BR"/>
        </w:rPr>
        <w:t xml:space="preserve">(BORGES </w:t>
      </w:r>
      <w:r w:rsidR="003D5EE1" w:rsidRPr="00A85A11">
        <w:rPr>
          <w:i/>
          <w:color w:val="000000"/>
          <w:lang w:val="pt-BR"/>
        </w:rPr>
        <w:t>et al</w:t>
      </w:r>
      <w:r w:rsidR="003D5EE1" w:rsidRPr="00A85A11">
        <w:rPr>
          <w:color w:val="000000"/>
          <w:lang w:val="pt-BR"/>
        </w:rPr>
        <w:t>, 2009)</w:t>
      </w:r>
      <w:r w:rsidRPr="00A85A11">
        <w:rPr>
          <w:color w:val="000000"/>
          <w:lang w:val="pt-BR"/>
        </w:rPr>
        <w:t>.</w:t>
      </w:r>
    </w:p>
    <w:p w14:paraId="5628B61A" w14:textId="1A061980" w:rsidR="00DA0A79" w:rsidRPr="00A85A11" w:rsidRDefault="00DA0A79" w:rsidP="00DA0A79">
      <w:pPr>
        <w:pStyle w:val="Standard"/>
        <w:spacing w:line="360" w:lineRule="auto"/>
        <w:ind w:firstLine="709"/>
        <w:jc w:val="both"/>
        <w:rPr>
          <w:bCs/>
        </w:rPr>
      </w:pPr>
      <w:r w:rsidRPr="00A85A11">
        <w:rPr>
          <w:color w:val="000000"/>
        </w:rPr>
        <w:t xml:space="preserve">Referente à </w:t>
      </w:r>
      <w:r w:rsidR="00B51A9B">
        <w:rPr>
          <w:bCs/>
        </w:rPr>
        <w:t>c</w:t>
      </w:r>
      <w:r w:rsidRPr="00DE3FE8">
        <w:rPr>
          <w:bCs/>
        </w:rPr>
        <w:t>anela em pó</w:t>
      </w:r>
      <w:r w:rsidR="00B51A9B">
        <w:rPr>
          <w:bCs/>
        </w:rPr>
        <w:t xml:space="preserve">, </w:t>
      </w:r>
      <w:r w:rsidRPr="00A85A11">
        <w:rPr>
          <w:bCs/>
        </w:rPr>
        <w:t>estudos mostram</w:t>
      </w:r>
      <w:r w:rsidR="00B51A9B">
        <w:rPr>
          <w:bCs/>
        </w:rPr>
        <w:t xml:space="preserve"> que o seu consumo indica</w:t>
      </w:r>
      <w:r w:rsidRPr="00A85A11">
        <w:rPr>
          <w:bCs/>
        </w:rPr>
        <w:t xml:space="preserve"> uma significativa diminuição dos níveis de glicose em jejum e pós-prandial, pressão arterial, triglicérides, LDL, HDL e VLDL (SARAN, 2015).</w:t>
      </w:r>
    </w:p>
    <w:p w14:paraId="66A9FDA7" w14:textId="49EFB6C1" w:rsidR="0002547C" w:rsidRPr="00A85A11" w:rsidRDefault="002F1589" w:rsidP="00DA0A79">
      <w:pPr>
        <w:pStyle w:val="Standard"/>
        <w:spacing w:line="360" w:lineRule="auto"/>
        <w:ind w:firstLine="709"/>
        <w:jc w:val="both"/>
        <w:rPr>
          <w:color w:val="000000"/>
          <w:lang w:val="pt-BR"/>
        </w:rPr>
      </w:pPr>
      <w:r>
        <w:rPr>
          <w:bCs/>
        </w:rPr>
        <w:t>O a</w:t>
      </w:r>
      <w:r w:rsidR="00AF762B" w:rsidRPr="00DE3FE8">
        <w:rPr>
          <w:bCs/>
        </w:rPr>
        <w:t>çúcar mascavo</w:t>
      </w:r>
      <w:r>
        <w:rPr>
          <w:b/>
          <w:bCs/>
        </w:rPr>
        <w:t xml:space="preserve"> </w:t>
      </w:r>
      <w:r w:rsidR="006F0210" w:rsidRPr="00A85A11">
        <w:t xml:space="preserve">é um dos </w:t>
      </w:r>
      <w:r w:rsidR="007A58C7" w:rsidRPr="00A85A11">
        <w:t>a</w:t>
      </w:r>
      <w:r w:rsidR="007A58C7" w:rsidRPr="00A85A11">
        <w:rPr>
          <w:bCs/>
          <w:iCs/>
        </w:rPr>
        <w:t>çúcar</w:t>
      </w:r>
      <w:r w:rsidR="006F0210" w:rsidRPr="00A85A11">
        <w:rPr>
          <w:bCs/>
          <w:iCs/>
        </w:rPr>
        <w:t>es</w:t>
      </w:r>
      <w:r w:rsidR="007A58C7" w:rsidRPr="00A85A11">
        <w:rPr>
          <w:bCs/>
          <w:iCs/>
        </w:rPr>
        <w:t xml:space="preserve"> </w:t>
      </w:r>
      <w:r w:rsidR="006F0210" w:rsidRPr="00A85A11">
        <w:t>mais saudáveis</w:t>
      </w:r>
      <w:r w:rsidR="007A58C7" w:rsidRPr="00A85A11">
        <w:t xml:space="preserve"> de todos o</w:t>
      </w:r>
      <w:r w:rsidR="006F0210" w:rsidRPr="00A85A11">
        <w:t>s açúcares. É o açúcar, retirado</w:t>
      </w:r>
      <w:r w:rsidR="007A58C7" w:rsidRPr="00A85A11">
        <w:t xml:space="preserve"> depois do cozimento do caldo de cana</w:t>
      </w:r>
      <w:r>
        <w:t xml:space="preserve">, sendo utilizado em tortas, bolos e pães. </w:t>
      </w:r>
      <w:r w:rsidR="0002547C" w:rsidRPr="00A85A11">
        <w:t xml:space="preserve">O </w:t>
      </w:r>
      <w:r w:rsidR="00AF762B" w:rsidRPr="00DE3FE8">
        <w:rPr>
          <w:bCs/>
        </w:rPr>
        <w:t>Açúcar demerara</w:t>
      </w:r>
      <w:r w:rsidR="00AF762B" w:rsidRPr="00A85A11">
        <w:rPr>
          <w:bCs/>
        </w:rPr>
        <w:t xml:space="preserve"> é o</w:t>
      </w:r>
      <w:r w:rsidR="00AF762B" w:rsidRPr="00A85A11">
        <w:rPr>
          <w:b/>
          <w:bCs/>
        </w:rPr>
        <w:t xml:space="preserve"> </w:t>
      </w:r>
      <w:r w:rsidR="0002547C" w:rsidRPr="00A85A11">
        <w:rPr>
          <w:bCs/>
        </w:rPr>
        <w:t>a</w:t>
      </w:r>
      <w:r w:rsidR="007A58C7" w:rsidRPr="00A85A11">
        <w:t>çúcar sem aditivos químicos e é levemente mais</w:t>
      </w:r>
      <w:r w:rsidR="000D0F31" w:rsidRPr="00A85A11">
        <w:t xml:space="preserve"> </w:t>
      </w:r>
      <w:r w:rsidR="0002547C" w:rsidRPr="00A85A11">
        <w:t>úmido utilizado</w:t>
      </w:r>
      <w:r w:rsidR="000D0F31" w:rsidRPr="00A85A11">
        <w:t xml:space="preserve"> grandemente na elaboração</w:t>
      </w:r>
      <w:r>
        <w:t xml:space="preserve"> de biscoitos e pães, s</w:t>
      </w:r>
      <w:r w:rsidR="0002547C" w:rsidRPr="00A85A11">
        <w:t>endo</w:t>
      </w:r>
      <w:r w:rsidR="007A58C7" w:rsidRPr="00A85A11">
        <w:t xml:space="preserve"> semelhante ao açúcar </w:t>
      </w:r>
      <w:r w:rsidR="007A58C7" w:rsidRPr="00A85A11">
        <w:rPr>
          <w:shd w:val="clear" w:color="auto" w:fill="FFFFFF" w:themeFill="background1"/>
        </w:rPr>
        <w:t>mascavo</w:t>
      </w:r>
      <w:r w:rsidR="00F54C67" w:rsidRPr="00A85A11">
        <w:rPr>
          <w:shd w:val="clear" w:color="auto" w:fill="FFFFFF" w:themeFill="background1"/>
        </w:rPr>
        <w:t xml:space="preserve"> (OLIMPIO, 2014)</w:t>
      </w:r>
      <w:r w:rsidR="007A58C7" w:rsidRPr="00A85A11">
        <w:rPr>
          <w:shd w:val="clear" w:color="auto" w:fill="FFFFFF" w:themeFill="background1"/>
        </w:rPr>
        <w:t>.</w:t>
      </w:r>
    </w:p>
    <w:p w14:paraId="073E43E5" w14:textId="3C8A7E8F" w:rsidR="00F20262" w:rsidRPr="00A85A11" w:rsidRDefault="005F4152" w:rsidP="00F20262">
      <w:pPr>
        <w:pStyle w:val="Standard"/>
        <w:spacing w:line="360" w:lineRule="auto"/>
        <w:ind w:firstLine="709"/>
        <w:jc w:val="both"/>
        <w:rPr>
          <w:color w:val="000000"/>
          <w:lang w:val="pt-BR"/>
        </w:rPr>
      </w:pPr>
      <w:r>
        <w:rPr>
          <w:bCs/>
          <w:lang w:val="pt-BR"/>
        </w:rPr>
        <w:t>O a</w:t>
      </w:r>
      <w:r w:rsidR="007A58C7" w:rsidRPr="00DE3FE8">
        <w:rPr>
          <w:bCs/>
          <w:lang w:val="pt-BR"/>
        </w:rPr>
        <w:t>zeite</w:t>
      </w:r>
      <w:r>
        <w:rPr>
          <w:bCs/>
          <w:lang w:val="pt-BR"/>
        </w:rPr>
        <w:t xml:space="preserve"> de oliva extra v</w:t>
      </w:r>
      <w:r w:rsidR="003F2AB8" w:rsidRPr="00DE3FE8">
        <w:rPr>
          <w:bCs/>
          <w:lang w:val="pt-BR"/>
        </w:rPr>
        <w:t>irgem</w:t>
      </w:r>
      <w:r w:rsidR="00AF762B" w:rsidRPr="00A85A11">
        <w:rPr>
          <w:b/>
          <w:bCs/>
          <w:lang w:val="pt-BR"/>
        </w:rPr>
        <w:t xml:space="preserve"> </w:t>
      </w:r>
      <w:r w:rsidR="00AF762B" w:rsidRPr="00A85A11">
        <w:rPr>
          <w:bCs/>
          <w:lang w:val="pt-BR"/>
        </w:rPr>
        <w:t>é</w:t>
      </w:r>
      <w:r w:rsidR="0002547C" w:rsidRPr="00A85A11">
        <w:rPr>
          <w:bCs/>
          <w:lang w:val="pt-BR"/>
        </w:rPr>
        <w:t xml:space="preserve"> </w:t>
      </w:r>
      <w:r w:rsidR="007A58C7" w:rsidRPr="00A85A11">
        <w:rPr>
          <w:color w:val="000000"/>
          <w:lang w:val="pt-BR"/>
        </w:rPr>
        <w:t xml:space="preserve">rico em ácidos graxos monoinsaturados, </w:t>
      </w:r>
      <w:r w:rsidR="00D54F25" w:rsidRPr="00A85A11">
        <w:rPr>
          <w:color w:val="000000"/>
          <w:lang w:val="pt-BR"/>
        </w:rPr>
        <w:t>essencialmente</w:t>
      </w:r>
      <w:r w:rsidR="007A58C7" w:rsidRPr="00A85A11">
        <w:rPr>
          <w:color w:val="000000"/>
          <w:lang w:val="pt-BR"/>
        </w:rPr>
        <w:t xml:space="preserve"> o oleico (ômega-9), que possuem propriedades de reduzir </w:t>
      </w:r>
      <w:r w:rsidR="0079058F" w:rsidRPr="00A85A11">
        <w:rPr>
          <w:color w:val="000000"/>
          <w:lang w:val="pt-BR"/>
        </w:rPr>
        <w:t>acúmulo sanguíneo</w:t>
      </w:r>
      <w:r w:rsidR="007A58C7" w:rsidRPr="00A85A11">
        <w:rPr>
          <w:color w:val="000000"/>
          <w:lang w:val="pt-BR"/>
        </w:rPr>
        <w:t xml:space="preserve"> de LDL e aumentar o HDL</w:t>
      </w:r>
      <w:r w:rsidR="006A03F3" w:rsidRPr="00A85A11">
        <w:rPr>
          <w:color w:val="000000"/>
          <w:lang w:val="pt-BR"/>
        </w:rPr>
        <w:t>.</w:t>
      </w:r>
      <w:r w:rsidR="007A58C7" w:rsidRPr="00A85A11">
        <w:rPr>
          <w:color w:val="000000"/>
          <w:lang w:val="pt-BR"/>
        </w:rPr>
        <w:t xml:space="preserve"> É</w:t>
      </w:r>
      <w:r w:rsidR="0079058F" w:rsidRPr="00A85A11">
        <w:t xml:space="preserve"> o óleo mais adequado para </w:t>
      </w:r>
      <w:r w:rsidR="007A58C7" w:rsidRPr="00A85A11">
        <w:t>o</w:t>
      </w:r>
      <w:r w:rsidR="0079058F" w:rsidRPr="00A85A11">
        <w:t xml:space="preserve"> manuseio</w:t>
      </w:r>
      <w:r w:rsidR="007A58C7" w:rsidRPr="00A85A11">
        <w:t xml:space="preserve"> </w:t>
      </w:r>
      <w:r w:rsidR="0079058F" w:rsidRPr="00A85A11">
        <w:t>em sua</w:t>
      </w:r>
      <w:r w:rsidR="007A58C7" w:rsidRPr="00A85A11">
        <w:t xml:space="preserve"> forma crua</w:t>
      </w:r>
      <w:r w:rsidR="00F54C67" w:rsidRPr="00A85A11">
        <w:t xml:space="preserve"> (ALMEIDA </w:t>
      </w:r>
      <w:r w:rsidR="00F54C67" w:rsidRPr="00A85A11">
        <w:rPr>
          <w:i/>
        </w:rPr>
        <w:t>et al</w:t>
      </w:r>
      <w:r w:rsidR="0002547C" w:rsidRPr="00A85A11">
        <w:t>.</w:t>
      </w:r>
      <w:r w:rsidR="0002547C" w:rsidRPr="00A85A11">
        <w:rPr>
          <w:i/>
        </w:rPr>
        <w:t>,</w:t>
      </w:r>
      <w:r w:rsidR="00A20A5D" w:rsidRPr="00A85A11">
        <w:t xml:space="preserve"> 2015</w:t>
      </w:r>
      <w:r w:rsidR="00F54C67" w:rsidRPr="00A85A11">
        <w:t>)</w:t>
      </w:r>
      <w:r w:rsidR="007A58C7" w:rsidRPr="00A85A11">
        <w:rPr>
          <w:color w:val="000000"/>
          <w:lang w:val="pt-BR"/>
        </w:rPr>
        <w:t>.</w:t>
      </w:r>
      <w:r w:rsidR="00F54C67" w:rsidRPr="00A85A11">
        <w:rPr>
          <w:color w:val="000000"/>
          <w:lang w:val="pt-BR"/>
        </w:rPr>
        <w:t xml:space="preserve"> </w:t>
      </w:r>
    </w:p>
    <w:p w14:paraId="6ADDDE52" w14:textId="292F768A" w:rsidR="00F20262" w:rsidRPr="00A85A11" w:rsidRDefault="00F20262" w:rsidP="00F20262">
      <w:pPr>
        <w:pStyle w:val="Standard"/>
        <w:spacing w:line="360" w:lineRule="auto"/>
        <w:ind w:firstLine="709"/>
        <w:jc w:val="both"/>
        <w:rPr>
          <w:color w:val="000000"/>
          <w:lang w:val="pt-BR"/>
        </w:rPr>
      </w:pPr>
      <w:r w:rsidRPr="00DE3FE8">
        <w:rPr>
          <w:i/>
        </w:rPr>
        <w:t>Cookie</w:t>
      </w:r>
      <w:r w:rsidRPr="00A85A11">
        <w:t xml:space="preserve"> é um termo muito utilizado nos Estados Unidos, sendo um sinônimo de biscoito</w:t>
      </w:r>
      <w:r w:rsidR="005F4152">
        <w:t xml:space="preserve"> por estar relacionado ao seu formato</w:t>
      </w:r>
      <w:r w:rsidRPr="00A85A11">
        <w:t xml:space="preserve"> (MANLEY, 1983). Biscoito ou </w:t>
      </w:r>
      <w:r w:rsidR="00B23947" w:rsidRPr="00A85A11">
        <w:t>bolacha são produtos obtidos atr</w:t>
      </w:r>
      <w:r w:rsidRPr="00A85A11">
        <w:t xml:space="preserve">avés da mistura de farinhas, amidos ou féculas com outros ingredientes, </w:t>
      </w:r>
      <w:r w:rsidRPr="00A85A11">
        <w:lastRenderedPageBreak/>
        <w:t xml:space="preserve">onde </w:t>
      </w:r>
      <w:r w:rsidR="00B23947" w:rsidRPr="00A85A11">
        <w:t xml:space="preserve">estes </w:t>
      </w:r>
      <w:r w:rsidRPr="00A85A11">
        <w:t>são submetidos ao processo de amassamento e cocção, utilizando fermento ou não (BRASIL, 2005)</w:t>
      </w:r>
      <w:r w:rsidR="002523C3">
        <w:t>.</w:t>
      </w:r>
    </w:p>
    <w:p w14:paraId="4CAEB12F" w14:textId="72BB484F" w:rsidR="007A58C7" w:rsidRDefault="005F4152" w:rsidP="0002547C">
      <w:pPr>
        <w:pStyle w:val="Standard"/>
        <w:spacing w:line="360" w:lineRule="auto"/>
        <w:ind w:firstLine="709"/>
        <w:jc w:val="both"/>
      </w:pPr>
      <w:r>
        <w:t>Assim, e</w:t>
      </w:r>
      <w:r w:rsidR="00310C6B" w:rsidRPr="00A85A11">
        <w:t>ste estudo teve o</w:t>
      </w:r>
      <w:r w:rsidR="00F36F66" w:rsidRPr="00A85A11">
        <w:t xml:space="preserve"> objetivo</w:t>
      </w:r>
      <w:r w:rsidR="00310C6B" w:rsidRPr="00A85A11">
        <w:t xml:space="preserve"> de</w:t>
      </w:r>
      <w:r w:rsidR="00F36F66" w:rsidRPr="00A85A11">
        <w:t xml:space="preserve"> desenvolver </w:t>
      </w:r>
      <w:r>
        <w:t xml:space="preserve">e testar a aceitação de </w:t>
      </w:r>
      <w:r w:rsidR="00F36F66" w:rsidRPr="00A85A11">
        <w:t xml:space="preserve">biscoito tipo </w:t>
      </w:r>
      <w:r w:rsidR="00F36F66" w:rsidRPr="00A85A11">
        <w:rPr>
          <w:i/>
        </w:rPr>
        <w:t>cookie</w:t>
      </w:r>
      <w:r w:rsidR="00F36F66" w:rsidRPr="00A85A11">
        <w:t xml:space="preserve"> </w:t>
      </w:r>
      <w:r w:rsidR="00310C6B" w:rsidRPr="00A85A11">
        <w:t xml:space="preserve">à base de </w:t>
      </w:r>
      <w:r>
        <w:t>leguminosas e cereais integrais e</w:t>
      </w:r>
      <w:r w:rsidR="00310C6B" w:rsidRPr="00A85A11">
        <w:t xml:space="preserve"> </w:t>
      </w:r>
      <w:r>
        <w:t xml:space="preserve">seu valor nutricional </w:t>
      </w:r>
      <w:r w:rsidR="00D06611" w:rsidRPr="00A85A11">
        <w:t>à</w:t>
      </w:r>
      <w:r w:rsidR="00310C6B" w:rsidRPr="00A85A11">
        <w:t xml:space="preserve"> cookies </w:t>
      </w:r>
      <w:r w:rsidR="00D06611" w:rsidRPr="00A85A11">
        <w:t>industrializados</w:t>
      </w:r>
      <w:r w:rsidR="00F354D0" w:rsidRPr="00A85A11">
        <w:t xml:space="preserve"> integrais e tradicionais</w:t>
      </w:r>
      <w:r>
        <w:t>.</w:t>
      </w:r>
    </w:p>
    <w:p w14:paraId="70B7A358" w14:textId="77777777" w:rsidR="00A363DB" w:rsidRPr="00A85A11" w:rsidRDefault="00A363DB" w:rsidP="0002547C">
      <w:pPr>
        <w:pStyle w:val="Standard"/>
        <w:spacing w:line="360" w:lineRule="auto"/>
        <w:ind w:firstLine="709"/>
        <w:jc w:val="both"/>
        <w:rPr>
          <w:b/>
          <w:bCs/>
          <w:iCs/>
          <w:lang w:val="pt-BR"/>
        </w:rPr>
      </w:pPr>
    </w:p>
    <w:p w14:paraId="7EF5F09E" w14:textId="77777777" w:rsidR="00BC24F6" w:rsidRPr="00A85A11" w:rsidRDefault="00915318" w:rsidP="00E757D7">
      <w:pPr>
        <w:autoSpaceDE w:val="0"/>
        <w:autoSpaceDN w:val="0"/>
        <w:adjustRightInd w:val="0"/>
        <w:spacing w:line="360" w:lineRule="auto"/>
        <w:jc w:val="both"/>
        <w:rPr>
          <w:b/>
          <w:bCs/>
          <w:szCs w:val="24"/>
          <w:lang w:val="pt-PT"/>
        </w:rPr>
      </w:pPr>
      <w:r w:rsidRPr="00A85A11">
        <w:rPr>
          <w:b/>
          <w:bCs/>
          <w:szCs w:val="24"/>
          <w:lang w:val="pt-PT"/>
        </w:rPr>
        <w:t>MATERIAIS E MÉTODOS</w:t>
      </w:r>
    </w:p>
    <w:p w14:paraId="3C1CCF5D" w14:textId="027CB804" w:rsidR="008E3FC4" w:rsidRPr="00A85A11" w:rsidRDefault="008E3FC4" w:rsidP="00685475">
      <w:pPr>
        <w:spacing w:line="360" w:lineRule="auto"/>
        <w:ind w:firstLine="709"/>
        <w:jc w:val="both"/>
        <w:rPr>
          <w:color w:val="000000"/>
          <w:szCs w:val="24"/>
          <w:lang w:val="pt-PT"/>
        </w:rPr>
      </w:pPr>
      <w:r w:rsidRPr="00A85A11">
        <w:rPr>
          <w:szCs w:val="24"/>
          <w:lang w:val="pt-PT"/>
        </w:rPr>
        <w:t xml:space="preserve">Trata-se de </w:t>
      </w:r>
      <w:r w:rsidRPr="00A85A11">
        <w:rPr>
          <w:color w:val="000000"/>
          <w:szCs w:val="24"/>
          <w:lang w:val="pt-PT"/>
        </w:rPr>
        <w:t>um estudo descritivo, utilizando uma abordagem quantitativa</w:t>
      </w:r>
      <w:r w:rsidR="005837CC" w:rsidRPr="00A85A11">
        <w:rPr>
          <w:color w:val="000000"/>
          <w:szCs w:val="24"/>
          <w:lang w:val="pt-PT"/>
        </w:rPr>
        <w:t xml:space="preserve"> das informações nutricionais e</w:t>
      </w:r>
      <w:r w:rsidRPr="00A85A11">
        <w:rPr>
          <w:color w:val="000000"/>
          <w:szCs w:val="24"/>
          <w:lang w:val="pt-PT"/>
        </w:rPr>
        <w:t xml:space="preserve"> da </w:t>
      </w:r>
      <w:r w:rsidR="00A20A5D" w:rsidRPr="00A85A11">
        <w:rPr>
          <w:color w:val="000000"/>
          <w:szCs w:val="24"/>
          <w:lang w:val="pt-PT"/>
        </w:rPr>
        <w:t>aceitabilidade</w:t>
      </w:r>
      <w:r w:rsidRPr="00A85A11">
        <w:rPr>
          <w:color w:val="000000"/>
          <w:szCs w:val="24"/>
          <w:lang w:val="pt-PT"/>
        </w:rPr>
        <w:t xml:space="preserve"> do produto</w:t>
      </w:r>
      <w:r w:rsidR="005837CC" w:rsidRPr="00A85A11">
        <w:rPr>
          <w:color w:val="000000"/>
          <w:szCs w:val="24"/>
          <w:lang w:val="pt-PT"/>
        </w:rPr>
        <w:t xml:space="preserve"> biscoito tipo </w:t>
      </w:r>
      <w:r w:rsidR="005837CC" w:rsidRPr="00A85A11">
        <w:rPr>
          <w:i/>
          <w:color w:val="000000"/>
          <w:szCs w:val="24"/>
          <w:lang w:val="pt-PT"/>
        </w:rPr>
        <w:t>cookie</w:t>
      </w:r>
      <w:r w:rsidRPr="00A85A11">
        <w:rPr>
          <w:color w:val="000000"/>
          <w:szCs w:val="24"/>
          <w:lang w:val="pt-PT"/>
        </w:rPr>
        <w:t xml:space="preserve"> </w:t>
      </w:r>
      <w:r w:rsidR="00A6482E">
        <w:rPr>
          <w:color w:val="000000"/>
          <w:szCs w:val="24"/>
          <w:lang w:val="pt-PT"/>
        </w:rPr>
        <w:t>(</w:t>
      </w:r>
      <w:r w:rsidR="00A6482E">
        <w:rPr>
          <w:i/>
          <w:color w:val="000000"/>
          <w:szCs w:val="24"/>
          <w:lang w:val="pt-PT"/>
        </w:rPr>
        <w:t>cook</w:t>
      </w:r>
      <w:r w:rsidR="00A6482E" w:rsidRPr="00A6482E">
        <w:rPr>
          <w:i/>
          <w:color w:val="000000"/>
          <w:szCs w:val="24"/>
          <w:lang w:val="pt-PT"/>
        </w:rPr>
        <w:t>ie</w:t>
      </w:r>
      <w:r w:rsidR="00A6482E">
        <w:rPr>
          <w:color w:val="000000"/>
          <w:szCs w:val="24"/>
          <w:lang w:val="pt-PT"/>
        </w:rPr>
        <w:t xml:space="preserve"> teste) </w:t>
      </w:r>
      <w:r w:rsidR="00EA5DBC">
        <w:rPr>
          <w:color w:val="000000"/>
          <w:szCs w:val="24"/>
          <w:lang w:val="pt-PT"/>
        </w:rPr>
        <w:t xml:space="preserve">avaliado por </w:t>
      </w:r>
      <w:r w:rsidRPr="00A85A11">
        <w:rPr>
          <w:color w:val="000000"/>
          <w:szCs w:val="24"/>
          <w:lang w:val="pt-PT"/>
        </w:rPr>
        <w:t xml:space="preserve">indivíduos de ambos os sexos, maiores de 18 anos, que foi realizado com </w:t>
      </w:r>
      <w:r w:rsidR="00A20A5D" w:rsidRPr="00A85A11">
        <w:rPr>
          <w:color w:val="000000"/>
          <w:szCs w:val="24"/>
          <w:lang w:val="pt-PT"/>
        </w:rPr>
        <w:t>estudantes</w:t>
      </w:r>
      <w:r w:rsidRPr="00A85A11">
        <w:rPr>
          <w:color w:val="000000"/>
          <w:szCs w:val="24"/>
          <w:lang w:val="pt-PT"/>
        </w:rPr>
        <w:t xml:space="preserve"> e professores de</w:t>
      </w:r>
      <w:r w:rsidR="005B04D1">
        <w:rPr>
          <w:color w:val="000000"/>
          <w:szCs w:val="24"/>
          <w:lang w:val="pt-PT"/>
        </w:rPr>
        <w:t xml:space="preserve"> vários cursos em</w:t>
      </w:r>
      <w:r w:rsidRPr="00A85A11">
        <w:rPr>
          <w:color w:val="000000"/>
          <w:szCs w:val="24"/>
          <w:lang w:val="pt-PT"/>
        </w:rPr>
        <w:t xml:space="preserve"> uma Instituição de Ensino Superior do município de Várzea Grande</w:t>
      </w:r>
      <w:r w:rsidR="005B04D1">
        <w:rPr>
          <w:color w:val="000000"/>
          <w:szCs w:val="24"/>
          <w:lang w:val="pt-PT"/>
        </w:rPr>
        <w:t>.</w:t>
      </w:r>
    </w:p>
    <w:p w14:paraId="49C5D5DC" w14:textId="5CBF1AFE" w:rsidR="0098726E" w:rsidRPr="00A85A11" w:rsidRDefault="00D46AAA" w:rsidP="0098726E">
      <w:pPr>
        <w:spacing w:line="360" w:lineRule="auto"/>
        <w:ind w:firstLine="709"/>
        <w:jc w:val="both"/>
        <w:rPr>
          <w:szCs w:val="24"/>
          <w:lang w:val="pt-PT"/>
        </w:rPr>
      </w:pPr>
      <w:r>
        <w:rPr>
          <w:szCs w:val="24"/>
          <w:lang w:val="pt-PT"/>
        </w:rPr>
        <w:t>Os materiais foram ad</w:t>
      </w:r>
      <w:r w:rsidR="0098726E" w:rsidRPr="00A85A11">
        <w:rPr>
          <w:szCs w:val="24"/>
          <w:lang w:val="pt-PT"/>
        </w:rPr>
        <w:t xml:space="preserve">quiridos na região local, sendo comércios varejistas de venda de alimentos naturais e integrais. Iniciou-se o manuseio e preparação do biscoito do tipo </w:t>
      </w:r>
      <w:r w:rsidR="0098726E" w:rsidRPr="00A85A11">
        <w:rPr>
          <w:i/>
          <w:szCs w:val="24"/>
          <w:lang w:val="pt-PT"/>
        </w:rPr>
        <w:t>cookie</w:t>
      </w:r>
      <w:r w:rsidR="0098726E" w:rsidRPr="00A85A11">
        <w:rPr>
          <w:szCs w:val="24"/>
          <w:lang w:val="pt-PT"/>
        </w:rPr>
        <w:t xml:space="preserve"> teste obedecendo todos os cuidados sobre as</w:t>
      </w:r>
      <w:r w:rsidR="00EA5DBC">
        <w:rPr>
          <w:szCs w:val="24"/>
          <w:lang w:val="pt-PT"/>
        </w:rPr>
        <w:t xml:space="preserve"> boas práticas de fabricação de alimentos (</w:t>
      </w:r>
      <w:r w:rsidR="0098726E" w:rsidRPr="00A85A11">
        <w:rPr>
          <w:rStyle w:val="nfase"/>
          <w:bCs/>
          <w:i w:val="0"/>
          <w:iCs w:val="0"/>
          <w:szCs w:val="24"/>
          <w:shd w:val="clear" w:color="auto" w:fill="FFFFFF"/>
        </w:rPr>
        <w:t>BRASIL, 2004)</w:t>
      </w:r>
      <w:r w:rsidR="002523C3">
        <w:rPr>
          <w:szCs w:val="24"/>
          <w:lang w:val="pt-PT"/>
        </w:rPr>
        <w:t xml:space="preserve"> e</w:t>
      </w:r>
      <w:r w:rsidR="0098726E" w:rsidRPr="00A85A11">
        <w:rPr>
          <w:szCs w:val="24"/>
          <w:lang w:val="pt-PT"/>
        </w:rPr>
        <w:t xml:space="preserve"> escolhas corretas das matérias primas. Foi elaborado na cozinha experimental, cedido pela</w:t>
      </w:r>
      <w:r w:rsidR="002523C3">
        <w:rPr>
          <w:szCs w:val="24"/>
          <w:lang w:val="pt-PT"/>
        </w:rPr>
        <w:t xml:space="preserve"> Instituição de Ensino Superior.</w:t>
      </w:r>
    </w:p>
    <w:p w14:paraId="45AA32FC" w14:textId="03EFBAC2" w:rsidR="0098726E" w:rsidRPr="00A85A11" w:rsidRDefault="0098726E" w:rsidP="0098726E">
      <w:pPr>
        <w:spacing w:line="360" w:lineRule="auto"/>
        <w:ind w:firstLine="709"/>
        <w:jc w:val="both"/>
      </w:pPr>
      <w:r w:rsidRPr="00A85A11">
        <w:rPr>
          <w:szCs w:val="24"/>
        </w:rPr>
        <w:t>Para preparação de uma receita</w:t>
      </w:r>
      <w:r w:rsidR="002C4D59">
        <w:t xml:space="preserve"> com rendimento de 21</w:t>
      </w:r>
      <w:r w:rsidRPr="00A85A11">
        <w:t xml:space="preserve"> porções de 30g de biscoitos </w:t>
      </w:r>
      <w:r w:rsidRPr="00A85A11">
        <w:rPr>
          <w:i/>
        </w:rPr>
        <w:t>cookie</w:t>
      </w:r>
      <w:r w:rsidRPr="00A85A11">
        <w:t xml:space="preserve"> teste</w:t>
      </w:r>
      <w:r w:rsidR="00A363DB" w:rsidRPr="00A85A11">
        <w:t xml:space="preserve"> </w:t>
      </w:r>
      <w:r w:rsidRPr="00A85A11">
        <w:t>foram utilizados Açúcar mascavo (150g), Aveia (100g), Farinha de banana (100g), Amendoim (50g), Açúcar demerara (50g), Ervilha (50g), Azeite de oliva extra virgem (40ml), Canela em pó (10g) e Fermento químico em pó (10g).</w:t>
      </w:r>
    </w:p>
    <w:p w14:paraId="2D72D420" w14:textId="7B95DDC0" w:rsidR="0098726E" w:rsidRPr="00A85A11" w:rsidRDefault="0098726E" w:rsidP="0098726E">
      <w:pPr>
        <w:spacing w:line="360" w:lineRule="auto"/>
        <w:ind w:firstLine="709"/>
        <w:jc w:val="both"/>
      </w:pPr>
      <w:r w:rsidRPr="00A85A11">
        <w:t xml:space="preserve">Para o processamento manual da massa do </w:t>
      </w:r>
      <w:r w:rsidRPr="00A85A11">
        <w:rPr>
          <w:i/>
        </w:rPr>
        <w:t>cookie</w:t>
      </w:r>
      <w:r w:rsidRPr="00A85A11">
        <w:t xml:space="preserve"> teste, seguiu-se as seguintes etapas: </w:t>
      </w:r>
    </w:p>
    <w:p w14:paraId="6A57EA56" w14:textId="75160556" w:rsidR="0098726E" w:rsidRPr="00A85A11" w:rsidRDefault="002523C3" w:rsidP="0098726E">
      <w:pPr>
        <w:spacing w:line="360" w:lineRule="auto"/>
        <w:jc w:val="both"/>
      </w:pPr>
      <w:r>
        <w:t xml:space="preserve">1º) </w:t>
      </w:r>
      <w:r w:rsidR="0098726E" w:rsidRPr="00A85A11">
        <w:t xml:space="preserve">Todos os ingredientes foram pesados e separados em recipientes diferentes. </w:t>
      </w:r>
      <w:r>
        <w:t xml:space="preserve">2º) </w:t>
      </w:r>
      <w:r w:rsidR="00927197" w:rsidRPr="00A85A11">
        <w:t>Posteriormente a ervilha foi cozida a 160ºC por 35 minutos, retirou-se a água de cozimento, resfriada em temperatura ambiente e trituradas</w:t>
      </w:r>
      <w:r>
        <w:t>. 3º) O</w:t>
      </w:r>
      <w:r w:rsidR="00927197">
        <w:t xml:space="preserve"> amendoim</w:t>
      </w:r>
      <w:r w:rsidR="0098726E" w:rsidRPr="00A85A11">
        <w:t xml:space="preserve"> foi assado a 160-180ºC por 25 minutos, resfriados em temperatura ambiente e macerados com </w:t>
      </w:r>
      <w:r w:rsidR="00927197">
        <w:t>cascas</w:t>
      </w:r>
      <w:r w:rsidR="0098726E" w:rsidRPr="00A85A11">
        <w:t>.</w:t>
      </w:r>
      <w:r>
        <w:t xml:space="preserve"> 4º)</w:t>
      </w:r>
      <w:r w:rsidR="0098726E" w:rsidRPr="00A85A11">
        <w:t xml:space="preserve"> Após a formação do creme homogêneo com os ingredientes molhados, foram adicionados os ingredientes secos e adicionado água conforme necessidade</w:t>
      </w:r>
      <w:r w:rsidR="00251A55">
        <w:t xml:space="preserve"> para obtenção de uma massa, sendo</w:t>
      </w:r>
      <w:r w:rsidR="0098726E" w:rsidRPr="00A85A11">
        <w:t xml:space="preserve"> moldada de forma manual e assada a 160-180ºC por 20 minutos.</w:t>
      </w:r>
    </w:p>
    <w:p w14:paraId="22BD80E5" w14:textId="0B36773C" w:rsidR="00ED490D" w:rsidRPr="00A85A11" w:rsidRDefault="00927197" w:rsidP="00685475">
      <w:pPr>
        <w:spacing w:line="360" w:lineRule="auto"/>
        <w:ind w:firstLine="709"/>
        <w:jc w:val="both"/>
        <w:rPr>
          <w:szCs w:val="24"/>
        </w:rPr>
      </w:pPr>
      <w:r>
        <w:t xml:space="preserve">Participaram da pesquisa </w:t>
      </w:r>
      <w:r w:rsidR="00ED490D" w:rsidRPr="00A85A11">
        <w:rPr>
          <w:szCs w:val="24"/>
        </w:rPr>
        <w:t>150 pessoas de ambos os sexos em uma Instituição de Ensino Superior do município de Várzea Grande.</w:t>
      </w:r>
      <w:r w:rsidR="00737FC8" w:rsidRPr="00A85A11">
        <w:rPr>
          <w:szCs w:val="24"/>
        </w:rPr>
        <w:t xml:space="preserve"> Os provadores entrevistados assinaram </w:t>
      </w:r>
      <w:r w:rsidR="00737FC8" w:rsidRPr="00A85A11">
        <w:rPr>
          <w:color w:val="000000"/>
          <w:szCs w:val="24"/>
          <w:lang w:val="pt-PT"/>
        </w:rPr>
        <w:t>o Termo De Consentimento Livre e Esclarecido (TCLE)</w:t>
      </w:r>
      <w:r w:rsidR="002523C3">
        <w:rPr>
          <w:color w:val="000000"/>
          <w:szCs w:val="24"/>
          <w:lang w:val="pt-PT"/>
        </w:rPr>
        <w:t>, e</w:t>
      </w:r>
      <w:r w:rsidR="005837CC" w:rsidRPr="00A85A11">
        <w:rPr>
          <w:color w:val="000000"/>
          <w:szCs w:val="24"/>
          <w:lang w:val="pt-PT"/>
        </w:rPr>
        <w:t xml:space="preserve"> responderam a um</w:t>
      </w:r>
      <w:r w:rsidR="005837CC" w:rsidRPr="00A85A11">
        <w:rPr>
          <w:szCs w:val="24"/>
          <w:lang w:val="pt-PT"/>
        </w:rPr>
        <w:t xml:space="preserve"> questionário de aceitabilidade que</w:t>
      </w:r>
      <w:r w:rsidR="00ED490D" w:rsidRPr="00A85A11">
        <w:rPr>
          <w:szCs w:val="24"/>
          <w:lang w:val="pt-PT"/>
        </w:rPr>
        <w:t xml:space="preserve"> foi elaborado com intuito de avaliar a aceitação do produto para os atributos: consistência, aparência, sabor, aroma e possível i</w:t>
      </w:r>
      <w:r w:rsidR="0025021A" w:rsidRPr="00A85A11">
        <w:rPr>
          <w:szCs w:val="24"/>
          <w:lang w:val="pt-PT"/>
        </w:rPr>
        <w:t>ntenção</w:t>
      </w:r>
      <w:r w:rsidR="00ED490D" w:rsidRPr="00A85A11">
        <w:rPr>
          <w:szCs w:val="24"/>
          <w:lang w:val="pt-PT"/>
        </w:rPr>
        <w:t xml:space="preserve"> de compra.</w:t>
      </w:r>
      <w:r w:rsidR="00D31E40" w:rsidRPr="00A85A11">
        <w:rPr>
          <w:szCs w:val="24"/>
        </w:rPr>
        <w:t xml:space="preserve"> </w:t>
      </w:r>
      <w:r w:rsidR="00D31E40" w:rsidRPr="00A85A11">
        <w:rPr>
          <w:szCs w:val="24"/>
          <w:lang w:val="pt-PT"/>
        </w:rPr>
        <w:t xml:space="preserve">O teste de </w:t>
      </w:r>
      <w:r w:rsidR="00D31E40" w:rsidRPr="00A85A11">
        <w:rPr>
          <w:szCs w:val="24"/>
          <w:lang w:val="pt-PT"/>
        </w:rPr>
        <w:lastRenderedPageBreak/>
        <w:t xml:space="preserve">aceitação foi realizado em um único dia, em diferentes blocos da instituição onde </w:t>
      </w:r>
      <w:r w:rsidR="005837CC" w:rsidRPr="00A85A11">
        <w:rPr>
          <w:szCs w:val="24"/>
          <w:lang w:val="pt-PT"/>
        </w:rPr>
        <w:t>foram</w:t>
      </w:r>
      <w:r w:rsidR="00D31E40" w:rsidRPr="00A85A11">
        <w:rPr>
          <w:szCs w:val="24"/>
          <w:lang w:val="pt-PT"/>
        </w:rPr>
        <w:t xml:space="preserve"> coletado</w:t>
      </w:r>
      <w:r w:rsidR="005837CC" w:rsidRPr="00A85A11">
        <w:rPr>
          <w:szCs w:val="24"/>
          <w:lang w:val="pt-PT"/>
        </w:rPr>
        <w:t>s</w:t>
      </w:r>
      <w:r w:rsidR="00D31E40" w:rsidRPr="00A85A11">
        <w:rPr>
          <w:szCs w:val="24"/>
          <w:lang w:val="pt-PT"/>
        </w:rPr>
        <w:t xml:space="preserve"> os dados. Ofereceu-se aos provadores </w:t>
      </w:r>
      <w:r w:rsidR="002523C3" w:rsidRPr="00A85A11">
        <w:rPr>
          <w:szCs w:val="24"/>
          <w:lang w:val="pt-PT"/>
        </w:rPr>
        <w:t xml:space="preserve">uma porção de </w:t>
      </w:r>
      <w:r w:rsidR="002523C3" w:rsidRPr="00A85A11">
        <w:rPr>
          <w:i/>
          <w:szCs w:val="24"/>
          <w:lang w:val="pt-PT"/>
        </w:rPr>
        <w:t>cookie</w:t>
      </w:r>
      <w:r w:rsidR="002523C3" w:rsidRPr="00A85A11">
        <w:rPr>
          <w:szCs w:val="24"/>
          <w:lang w:val="pt-PT"/>
        </w:rPr>
        <w:t xml:space="preserve"> teste (aproximadamente 15g) armaze</w:t>
      </w:r>
      <w:r w:rsidR="002523C3">
        <w:rPr>
          <w:szCs w:val="24"/>
          <w:lang w:val="pt-PT"/>
        </w:rPr>
        <w:t>nada em recipente hermeticamente fechado</w:t>
      </w:r>
      <w:r w:rsidR="00D31E40" w:rsidRPr="00A85A11">
        <w:rPr>
          <w:szCs w:val="24"/>
          <w:lang w:val="pt-PT"/>
        </w:rPr>
        <w:t xml:space="preserve"> e em </w:t>
      </w:r>
      <w:r w:rsidR="00B23947" w:rsidRPr="00A85A11">
        <w:rPr>
          <w:szCs w:val="24"/>
          <w:lang w:val="pt-PT"/>
        </w:rPr>
        <w:t>temperatura ambiente, a</w:t>
      </w:r>
      <w:r w:rsidR="005837CC" w:rsidRPr="00A85A11">
        <w:rPr>
          <w:szCs w:val="24"/>
          <w:lang w:val="pt-PT"/>
        </w:rPr>
        <w:t>l</w:t>
      </w:r>
      <w:r w:rsidR="00B23947" w:rsidRPr="00A85A11">
        <w:rPr>
          <w:szCs w:val="24"/>
          <w:lang w:val="pt-PT"/>
        </w:rPr>
        <w:t xml:space="preserve">ém de um questionário de aceitação </w:t>
      </w:r>
      <w:r w:rsidR="00ED490D" w:rsidRPr="00A85A11">
        <w:rPr>
          <w:szCs w:val="24"/>
        </w:rPr>
        <w:t xml:space="preserve">para os provadores avaliarem o biscoito do tipo </w:t>
      </w:r>
      <w:r w:rsidR="00ED490D" w:rsidRPr="00A85A11">
        <w:rPr>
          <w:i/>
          <w:szCs w:val="24"/>
        </w:rPr>
        <w:t>cookie</w:t>
      </w:r>
      <w:r w:rsidR="00B53657" w:rsidRPr="00A85A11">
        <w:rPr>
          <w:szCs w:val="24"/>
        </w:rPr>
        <w:t xml:space="preserve"> </w:t>
      </w:r>
      <w:r w:rsidR="00ED490D" w:rsidRPr="00A85A11">
        <w:rPr>
          <w:szCs w:val="24"/>
        </w:rPr>
        <w:t>experimentado</w:t>
      </w:r>
      <w:r w:rsidR="00B23947" w:rsidRPr="00A85A11">
        <w:rPr>
          <w:szCs w:val="24"/>
        </w:rPr>
        <w:t xml:space="preserve"> </w:t>
      </w:r>
      <w:r w:rsidR="00B23947" w:rsidRPr="00A85A11">
        <w:rPr>
          <w:szCs w:val="24"/>
          <w:lang w:val="pt-PT"/>
        </w:rPr>
        <w:t>(Apêndice 1)</w:t>
      </w:r>
      <w:r w:rsidR="00ED490D" w:rsidRPr="00A85A11">
        <w:rPr>
          <w:szCs w:val="24"/>
        </w:rPr>
        <w:t>.</w:t>
      </w:r>
      <w:r w:rsidR="002523C3">
        <w:rPr>
          <w:szCs w:val="24"/>
        </w:rPr>
        <w:t xml:space="preserve"> Com cinco perguntas que avaliaram consistência, aparência, sabor e aroma.</w:t>
      </w:r>
    </w:p>
    <w:p w14:paraId="0C9F9D48" w14:textId="0522766B" w:rsidR="00915318" w:rsidRPr="00A85A11" w:rsidRDefault="00E03386" w:rsidP="00685475">
      <w:pPr>
        <w:autoSpaceDE w:val="0"/>
        <w:autoSpaceDN w:val="0"/>
        <w:adjustRightInd w:val="0"/>
        <w:spacing w:line="360" w:lineRule="auto"/>
        <w:ind w:firstLine="709"/>
        <w:jc w:val="both"/>
        <w:rPr>
          <w:szCs w:val="24"/>
          <w:lang w:val="pt-PT"/>
        </w:rPr>
      </w:pPr>
      <w:r w:rsidRPr="00A85A11">
        <w:rPr>
          <w:szCs w:val="24"/>
          <w:lang w:val="pt-PT"/>
        </w:rPr>
        <w:t>A</w:t>
      </w:r>
      <w:r w:rsidR="00B23947" w:rsidRPr="00A85A11">
        <w:rPr>
          <w:szCs w:val="24"/>
          <w:lang w:val="pt-PT"/>
        </w:rPr>
        <w:t xml:space="preserve"> análise estatística</w:t>
      </w:r>
      <w:r w:rsidR="00915318" w:rsidRPr="00A85A11">
        <w:rPr>
          <w:szCs w:val="24"/>
          <w:lang w:val="pt-PT"/>
        </w:rPr>
        <w:t xml:space="preserve"> foi realizada</w:t>
      </w:r>
      <w:r w:rsidR="00B23947" w:rsidRPr="00A85A11">
        <w:rPr>
          <w:szCs w:val="24"/>
          <w:lang w:val="pt-PT"/>
        </w:rPr>
        <w:t xml:space="preserve"> utilizando a</w:t>
      </w:r>
      <w:r w:rsidR="00915318" w:rsidRPr="00A85A11">
        <w:rPr>
          <w:szCs w:val="24"/>
          <w:lang w:val="pt-PT"/>
        </w:rPr>
        <w:t xml:space="preserve"> </w:t>
      </w:r>
      <w:r w:rsidR="009B158B" w:rsidRPr="00A85A11">
        <w:rPr>
          <w:szCs w:val="24"/>
          <w:lang w:val="pt-PT"/>
        </w:rPr>
        <w:t>frequ</w:t>
      </w:r>
      <w:r w:rsidR="006A03F3" w:rsidRPr="00A85A11">
        <w:rPr>
          <w:szCs w:val="24"/>
          <w:lang w:val="pt-PT"/>
        </w:rPr>
        <w:t>ê</w:t>
      </w:r>
      <w:r w:rsidR="009B158B" w:rsidRPr="00A85A11">
        <w:rPr>
          <w:szCs w:val="24"/>
          <w:lang w:val="pt-PT"/>
        </w:rPr>
        <w:t>ncia</w:t>
      </w:r>
      <w:r w:rsidR="008D7AA1">
        <w:rPr>
          <w:szCs w:val="24"/>
          <w:lang w:val="pt-PT"/>
        </w:rPr>
        <w:t xml:space="preserve"> absoluta e relativa</w:t>
      </w:r>
      <w:r w:rsidR="009B158B" w:rsidRPr="00A85A11">
        <w:rPr>
          <w:szCs w:val="24"/>
          <w:lang w:val="pt-PT"/>
        </w:rPr>
        <w:t xml:space="preserve"> </w:t>
      </w:r>
      <w:r w:rsidR="00915318" w:rsidRPr="00A85A11">
        <w:rPr>
          <w:szCs w:val="24"/>
          <w:lang w:val="pt-PT"/>
        </w:rPr>
        <w:t xml:space="preserve">por meio de </w:t>
      </w:r>
      <w:r w:rsidR="006A03F3" w:rsidRPr="00A85A11">
        <w:rPr>
          <w:szCs w:val="24"/>
          <w:lang w:val="pt-PT"/>
        </w:rPr>
        <w:t>s</w:t>
      </w:r>
      <w:r w:rsidR="00915318" w:rsidRPr="00A85A11">
        <w:rPr>
          <w:szCs w:val="24"/>
          <w:lang w:val="pt-PT"/>
        </w:rPr>
        <w:t>oftware</w:t>
      </w:r>
      <w:r w:rsidR="006A03F3" w:rsidRPr="00A85A11">
        <w:rPr>
          <w:i/>
          <w:szCs w:val="24"/>
          <w:lang w:val="pt-PT"/>
        </w:rPr>
        <w:t xml:space="preserve"> Microsoft</w:t>
      </w:r>
      <w:r w:rsidR="00915318" w:rsidRPr="00A85A11">
        <w:rPr>
          <w:szCs w:val="24"/>
          <w:lang w:val="pt-PT"/>
        </w:rPr>
        <w:t xml:space="preserve"> </w:t>
      </w:r>
      <w:r w:rsidR="00915318" w:rsidRPr="00A85A11">
        <w:rPr>
          <w:i/>
          <w:iCs/>
          <w:szCs w:val="24"/>
          <w:lang w:val="pt-PT"/>
        </w:rPr>
        <w:t>Excel</w:t>
      </w:r>
      <w:r w:rsidR="006A03F3" w:rsidRPr="00A85A11">
        <w:rPr>
          <w:iCs/>
          <w:szCs w:val="24"/>
          <w:lang w:val="pt-PT"/>
        </w:rPr>
        <w:t>, 2016</w:t>
      </w:r>
      <w:r w:rsidR="00915318" w:rsidRPr="00A85A11">
        <w:rPr>
          <w:szCs w:val="24"/>
          <w:lang w:val="pt-PT"/>
        </w:rPr>
        <w:t>.</w:t>
      </w:r>
    </w:p>
    <w:p w14:paraId="3970BC8D" w14:textId="3E0EDDF1" w:rsidR="00A950A6" w:rsidRDefault="00915318" w:rsidP="008D7AA1">
      <w:pPr>
        <w:autoSpaceDE w:val="0"/>
        <w:autoSpaceDN w:val="0"/>
        <w:adjustRightInd w:val="0"/>
        <w:spacing w:line="360" w:lineRule="auto"/>
        <w:ind w:firstLine="709"/>
        <w:jc w:val="both"/>
        <w:rPr>
          <w:color w:val="000000"/>
          <w:szCs w:val="24"/>
          <w:lang w:val="pt-PT"/>
        </w:rPr>
      </w:pPr>
      <w:r w:rsidRPr="00A85A11">
        <w:rPr>
          <w:color w:val="000000"/>
          <w:szCs w:val="24"/>
          <w:lang w:val="pt-PT"/>
        </w:rPr>
        <w:t>O presente estudo foi aprovado pelo comite ética em pesquisa do Centro Universitário de Varzea Grande (UNIVAG). Sob o</w:t>
      </w:r>
      <w:r w:rsidR="00A363DB">
        <w:rPr>
          <w:color w:val="000000"/>
          <w:szCs w:val="24"/>
          <w:lang w:val="pt-PT"/>
        </w:rPr>
        <w:t xml:space="preserve"> nº</w:t>
      </w:r>
      <w:r w:rsidR="00651DEE">
        <w:rPr>
          <w:color w:val="000000"/>
          <w:szCs w:val="24"/>
          <w:lang w:val="pt-PT"/>
        </w:rPr>
        <w:t>;</w:t>
      </w:r>
      <w:r w:rsidRPr="00A85A11">
        <w:rPr>
          <w:color w:val="000000"/>
          <w:szCs w:val="24"/>
          <w:lang w:val="pt-PT"/>
        </w:rPr>
        <w:t xml:space="preserve"> </w:t>
      </w:r>
    </w:p>
    <w:p w14:paraId="5B653406" w14:textId="77777777" w:rsidR="008D7AA1" w:rsidRPr="008D7AA1" w:rsidRDefault="008D7AA1" w:rsidP="008D7AA1">
      <w:pPr>
        <w:autoSpaceDE w:val="0"/>
        <w:autoSpaceDN w:val="0"/>
        <w:adjustRightInd w:val="0"/>
        <w:spacing w:line="360" w:lineRule="auto"/>
        <w:ind w:firstLine="709"/>
        <w:jc w:val="both"/>
        <w:rPr>
          <w:color w:val="000000"/>
          <w:szCs w:val="24"/>
          <w:lang w:val="pt-PT"/>
        </w:rPr>
      </w:pPr>
    </w:p>
    <w:p w14:paraId="07DAC7DE" w14:textId="111040A7" w:rsidR="00A6482E" w:rsidRPr="00A85A11" w:rsidRDefault="000F678E" w:rsidP="001D2BE7">
      <w:pPr>
        <w:pStyle w:val="Standard"/>
        <w:spacing w:line="360" w:lineRule="auto"/>
        <w:jc w:val="both"/>
        <w:rPr>
          <w:b/>
        </w:rPr>
      </w:pPr>
      <w:r w:rsidRPr="00A85A11">
        <w:rPr>
          <w:b/>
        </w:rPr>
        <w:t>RESULTADOS E DISCUSSÃO</w:t>
      </w:r>
    </w:p>
    <w:p w14:paraId="25829BCD" w14:textId="3EE10534" w:rsidR="009F0AB1" w:rsidRPr="00A85A11" w:rsidRDefault="00E03386" w:rsidP="00D31E40">
      <w:pPr>
        <w:autoSpaceDE w:val="0"/>
        <w:autoSpaceDN w:val="0"/>
        <w:adjustRightInd w:val="0"/>
        <w:spacing w:line="360" w:lineRule="auto"/>
        <w:ind w:firstLine="709"/>
        <w:jc w:val="both"/>
        <w:rPr>
          <w:szCs w:val="24"/>
          <w:lang w:val="pt-PT"/>
        </w:rPr>
      </w:pPr>
      <w:r w:rsidRPr="00A85A11">
        <w:rPr>
          <w:szCs w:val="24"/>
          <w:lang w:val="pt-PT"/>
        </w:rPr>
        <w:t>Os resultados</w:t>
      </w:r>
      <w:r w:rsidR="00AB4485" w:rsidRPr="00AB4485">
        <w:t xml:space="preserve"> </w:t>
      </w:r>
      <w:r w:rsidRPr="00A85A11">
        <w:rPr>
          <w:szCs w:val="24"/>
          <w:lang w:val="pt-PT"/>
        </w:rPr>
        <w:t>encontrados neste estudo estão apresentados nas</w:t>
      </w:r>
      <w:r w:rsidR="0038715E">
        <w:rPr>
          <w:szCs w:val="24"/>
          <w:lang w:val="pt-PT"/>
        </w:rPr>
        <w:t xml:space="preserve"> tabelas e graficos que seguem</w:t>
      </w:r>
      <w:r w:rsidR="0038715E" w:rsidRPr="00C35429">
        <w:rPr>
          <w:szCs w:val="24"/>
          <w:lang w:val="pt-PT"/>
        </w:rPr>
        <w:t xml:space="preserve">. </w:t>
      </w:r>
      <w:r w:rsidR="009F659C" w:rsidRPr="00C35429">
        <w:rPr>
          <w:szCs w:val="24"/>
          <w:lang w:val="pt-PT"/>
        </w:rPr>
        <w:t>Obteve-se um</w:t>
      </w:r>
      <w:r w:rsidR="009F659C" w:rsidRPr="00C35429">
        <w:t xml:space="preserve"> rendimento de 21 porções de 30g</w:t>
      </w:r>
      <w:r w:rsidR="00D067E7" w:rsidRPr="00C35429">
        <w:t xml:space="preserve"> do biscoito do tipo </w:t>
      </w:r>
      <w:r w:rsidR="00D067E7" w:rsidRPr="00C35429">
        <w:rPr>
          <w:i/>
        </w:rPr>
        <w:t>cookie</w:t>
      </w:r>
      <w:r w:rsidR="00D067E7" w:rsidRPr="00C35429">
        <w:t xml:space="preserve"> teste</w:t>
      </w:r>
      <w:r w:rsidR="009F659C" w:rsidRPr="00C35429">
        <w:t>.</w:t>
      </w:r>
      <w:r w:rsidR="009F659C" w:rsidRPr="00A85A11">
        <w:t xml:space="preserve"> </w:t>
      </w:r>
      <w:r w:rsidRPr="00A85A11">
        <w:rPr>
          <w:szCs w:val="24"/>
          <w:lang w:val="pt-PT"/>
        </w:rPr>
        <w:t>Participaram da pesquisa 150 provadores de ambos os sexos, sendo</w:t>
      </w:r>
      <w:r w:rsidR="0092038F">
        <w:rPr>
          <w:szCs w:val="24"/>
          <w:lang w:val="pt-PT"/>
        </w:rPr>
        <w:t xml:space="preserve"> estudantes e colaboradores do Centro Universitário – UNIVAG no Municipio de Várzea grande-MT.</w:t>
      </w:r>
    </w:p>
    <w:p w14:paraId="1E9FDF84" w14:textId="1B54F367" w:rsidR="009F0AB1" w:rsidRPr="000C136A" w:rsidRDefault="00D31E40" w:rsidP="000C136A">
      <w:pPr>
        <w:autoSpaceDE w:val="0"/>
        <w:autoSpaceDN w:val="0"/>
        <w:adjustRightInd w:val="0"/>
        <w:spacing w:line="360" w:lineRule="auto"/>
        <w:ind w:firstLine="709"/>
        <w:jc w:val="both"/>
        <w:rPr>
          <w:szCs w:val="24"/>
          <w:lang w:val="pt-PT"/>
        </w:rPr>
      </w:pPr>
      <w:r w:rsidRPr="000C136A">
        <w:rPr>
          <w:szCs w:val="24"/>
          <w:lang w:val="pt-PT"/>
        </w:rPr>
        <w:t>Os resultados referentes ao perfil dos provadores estão apresentados na Figura 1.</w:t>
      </w:r>
    </w:p>
    <w:p w14:paraId="250A80D3" w14:textId="77777777" w:rsidR="000C136A" w:rsidRPr="000C136A" w:rsidRDefault="000C136A" w:rsidP="000C136A">
      <w:pPr>
        <w:autoSpaceDE w:val="0"/>
        <w:autoSpaceDN w:val="0"/>
        <w:adjustRightInd w:val="0"/>
        <w:spacing w:line="360" w:lineRule="auto"/>
        <w:ind w:firstLine="709"/>
        <w:jc w:val="both"/>
        <w:rPr>
          <w:szCs w:val="24"/>
          <w:lang w:val="pt-PT"/>
        </w:rPr>
      </w:pPr>
    </w:p>
    <w:p w14:paraId="764E8ED6" w14:textId="57BD7C43" w:rsidR="009F0AB1" w:rsidRPr="000C136A" w:rsidRDefault="000C136A" w:rsidP="000C136A">
      <w:r w:rsidRPr="000C136A">
        <w:rPr>
          <w:noProof/>
        </w:rPr>
        <w:drawing>
          <wp:inline distT="0" distB="0" distL="0" distR="0" wp14:anchorId="1114311A" wp14:editId="353CF5AC">
            <wp:extent cx="5639435" cy="1840865"/>
            <wp:effectExtent l="0" t="0" r="0" b="698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9435" cy="1840865"/>
                    </a:xfrm>
                    <a:prstGeom prst="rect">
                      <a:avLst/>
                    </a:prstGeom>
                    <a:noFill/>
                  </pic:spPr>
                </pic:pic>
              </a:graphicData>
            </a:graphic>
          </wp:inline>
        </w:drawing>
      </w:r>
    </w:p>
    <w:p w14:paraId="3ECA9750" w14:textId="6DEF4183" w:rsidR="002A555D" w:rsidRPr="000C136A" w:rsidRDefault="009F0AB1" w:rsidP="00F064E1">
      <w:r w:rsidRPr="000C136A">
        <w:rPr>
          <w:b/>
        </w:rPr>
        <w:t>Figu</w:t>
      </w:r>
      <w:r w:rsidR="00B33F24" w:rsidRPr="000C136A">
        <w:rPr>
          <w:b/>
        </w:rPr>
        <w:t xml:space="preserve">ra </w:t>
      </w:r>
      <w:r w:rsidR="00D06611" w:rsidRPr="000C136A">
        <w:rPr>
          <w:b/>
        </w:rPr>
        <w:t>1</w:t>
      </w:r>
      <w:r w:rsidRPr="000C136A">
        <w:rPr>
          <w:b/>
        </w:rPr>
        <w:t>.</w:t>
      </w:r>
      <w:r w:rsidR="001A578E" w:rsidRPr="000C136A">
        <w:t xml:space="preserve"> Perfil dos provadores do</w:t>
      </w:r>
      <w:r w:rsidRPr="000C136A">
        <w:t xml:space="preserve"> </w:t>
      </w:r>
      <w:r w:rsidR="001A578E" w:rsidRPr="000C136A">
        <w:rPr>
          <w:i/>
        </w:rPr>
        <w:t>cookie</w:t>
      </w:r>
      <w:r w:rsidRPr="000C136A">
        <w:t xml:space="preserve"> teste.</w:t>
      </w:r>
      <w:r w:rsidR="00F064E1" w:rsidRPr="000C136A">
        <w:t xml:space="preserve"> Várzea Grande – MT, 2018.</w:t>
      </w:r>
    </w:p>
    <w:p w14:paraId="7D1B9D5E" w14:textId="77777777" w:rsidR="00BB62C4" w:rsidRPr="000C136A" w:rsidRDefault="00BB62C4" w:rsidP="00BB62C4">
      <w:pPr>
        <w:pStyle w:val="Standard"/>
        <w:spacing w:line="360" w:lineRule="auto"/>
        <w:jc w:val="both"/>
      </w:pPr>
    </w:p>
    <w:p w14:paraId="27712007" w14:textId="62178C96" w:rsidR="00391219" w:rsidRPr="00A85A11" w:rsidRDefault="006A03F3" w:rsidP="00391219">
      <w:pPr>
        <w:pStyle w:val="Standard"/>
        <w:spacing w:line="360" w:lineRule="auto"/>
        <w:ind w:firstLine="709"/>
        <w:jc w:val="both"/>
        <w:rPr>
          <w:b/>
        </w:rPr>
      </w:pPr>
      <w:r w:rsidRPr="000C136A">
        <w:t>A</w:t>
      </w:r>
      <w:r w:rsidR="009321AF" w:rsidRPr="000C136A">
        <w:t xml:space="preserve"> </w:t>
      </w:r>
      <w:r w:rsidRPr="000C136A">
        <w:t>F</w:t>
      </w:r>
      <w:r w:rsidR="009321AF" w:rsidRPr="000C136A">
        <w:t xml:space="preserve">igura </w:t>
      </w:r>
      <w:r w:rsidR="00D06611" w:rsidRPr="000C136A">
        <w:t>1</w:t>
      </w:r>
      <w:r w:rsidR="009321AF" w:rsidRPr="000C136A">
        <w:t xml:space="preserve"> demonstra que a </w:t>
      </w:r>
      <w:r w:rsidR="00391219" w:rsidRPr="000C136A">
        <w:t>população</w:t>
      </w:r>
      <w:r w:rsidR="009321AF" w:rsidRPr="000C136A">
        <w:t xml:space="preserve"> é</w:t>
      </w:r>
      <w:r w:rsidR="00391219" w:rsidRPr="000C136A">
        <w:t xml:space="preserve"> heterogênea,</w:t>
      </w:r>
      <w:r w:rsidR="009321AF" w:rsidRPr="000C136A">
        <w:t xml:space="preserve"> sendo a maior parte do sexo feminino</w:t>
      </w:r>
      <w:r w:rsidR="00F064E1" w:rsidRPr="000C136A">
        <w:t xml:space="preserve"> e na faixa etária igual ou </w:t>
      </w:r>
      <w:r w:rsidR="000C136A">
        <w:t>menor que</w:t>
      </w:r>
      <w:r w:rsidR="00391219" w:rsidRPr="000C136A">
        <w:t xml:space="preserve"> 24 anos</w:t>
      </w:r>
      <w:r w:rsidR="0027596F" w:rsidRPr="000C136A">
        <w:t>.</w:t>
      </w:r>
      <w:r w:rsidR="0027596F" w:rsidRPr="00A85A11">
        <w:t xml:space="preserve"> </w:t>
      </w:r>
      <w:r w:rsidR="00114DF8" w:rsidRPr="00A85A11">
        <w:t>Discordando</w:t>
      </w:r>
      <w:r w:rsidR="009B2203" w:rsidRPr="00A85A11">
        <w:t xml:space="preserve"> da</w:t>
      </w:r>
      <w:r w:rsidR="00643E63" w:rsidRPr="00A85A11">
        <w:t xml:space="preserve"> pesquisa </w:t>
      </w:r>
      <w:r w:rsidR="009B2203" w:rsidRPr="00A85A11">
        <w:t xml:space="preserve">elaborada por </w:t>
      </w:r>
      <w:r w:rsidR="00643E63" w:rsidRPr="00A85A11">
        <w:t>M</w:t>
      </w:r>
      <w:r w:rsidR="00160841" w:rsidRPr="00A85A11">
        <w:t>auro</w:t>
      </w:r>
      <w:r w:rsidR="00643E63" w:rsidRPr="00A85A11">
        <w:t xml:space="preserve"> </w:t>
      </w:r>
      <w:r w:rsidR="00643E63" w:rsidRPr="00A85A11">
        <w:rPr>
          <w:i/>
        </w:rPr>
        <w:t>et al</w:t>
      </w:r>
      <w:r w:rsidR="00643E63" w:rsidRPr="00A85A11">
        <w:t>., (2010)</w:t>
      </w:r>
      <w:r w:rsidR="00CA6344" w:rsidRPr="00A85A11">
        <w:t xml:space="preserve">, no município do Rio de Janeiro, </w:t>
      </w:r>
      <w:r w:rsidR="00114DF8" w:rsidRPr="00A85A11">
        <w:t xml:space="preserve">que teve por objetivo a caracterização física, química e sensorial de </w:t>
      </w:r>
      <w:r w:rsidR="00114DF8" w:rsidRPr="00A85A11">
        <w:rPr>
          <w:i/>
        </w:rPr>
        <w:t>cookies</w:t>
      </w:r>
      <w:r w:rsidR="00114DF8" w:rsidRPr="00A85A11">
        <w:t xml:space="preserve"> confeccionados com farinha de talo de couve e farinha de talo de espinafre  ricas em fibra alimentar,</w:t>
      </w:r>
      <w:r w:rsidR="00643E63" w:rsidRPr="00A85A11">
        <w:t xml:space="preserve"> </w:t>
      </w:r>
      <w:r w:rsidR="00114DF8" w:rsidRPr="00A85A11">
        <w:t>demostrou</w:t>
      </w:r>
      <w:r w:rsidR="00643E63" w:rsidRPr="00A85A11">
        <w:t xml:space="preserve"> </w:t>
      </w:r>
      <w:r w:rsidR="00CA6344" w:rsidRPr="00A85A11">
        <w:t>que a maioria dos participantes eram</w:t>
      </w:r>
      <w:r w:rsidR="00643E63" w:rsidRPr="00A85A11">
        <w:t xml:space="preserve"> do sexo masculino. </w:t>
      </w:r>
    </w:p>
    <w:p w14:paraId="3F73208B" w14:textId="77777777" w:rsidR="00FA01D3" w:rsidRPr="000C136A" w:rsidRDefault="00FA01D3" w:rsidP="00FA01D3">
      <w:pPr>
        <w:spacing w:line="360" w:lineRule="auto"/>
        <w:ind w:firstLine="709"/>
        <w:jc w:val="both"/>
      </w:pPr>
      <w:r w:rsidRPr="000C136A">
        <w:lastRenderedPageBreak/>
        <w:t xml:space="preserve">Com relação à aceitabilidade do </w:t>
      </w:r>
      <w:r w:rsidRPr="000C136A">
        <w:rPr>
          <w:i/>
        </w:rPr>
        <w:t xml:space="preserve">cookie </w:t>
      </w:r>
      <w:r w:rsidRPr="000C136A">
        <w:t xml:space="preserve">teste a Figura 2 apresenta os resultados referentes aos quatro atributos avaliados: consistência, aparência, sabor e aroma. </w:t>
      </w:r>
    </w:p>
    <w:p w14:paraId="586B558D" w14:textId="36B02A45" w:rsidR="00D845B4" w:rsidRPr="000C136A" w:rsidRDefault="00D845B4" w:rsidP="000C136A"/>
    <w:p w14:paraId="7573A6CD" w14:textId="2A7D9AC4" w:rsidR="000C136A" w:rsidRPr="000C136A" w:rsidRDefault="000C136A" w:rsidP="00D845B4">
      <w:pPr>
        <w:jc w:val="center"/>
      </w:pPr>
      <w:r w:rsidRPr="000C136A">
        <w:rPr>
          <w:noProof/>
        </w:rPr>
        <w:drawing>
          <wp:inline distT="0" distB="0" distL="0" distR="0" wp14:anchorId="38348D19" wp14:editId="2F3F4D1A">
            <wp:extent cx="5627370" cy="3676015"/>
            <wp:effectExtent l="0" t="0" r="0" b="63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7370" cy="3676015"/>
                    </a:xfrm>
                    <a:prstGeom prst="rect">
                      <a:avLst/>
                    </a:prstGeom>
                    <a:noFill/>
                  </pic:spPr>
                </pic:pic>
              </a:graphicData>
            </a:graphic>
          </wp:inline>
        </w:drawing>
      </w:r>
    </w:p>
    <w:p w14:paraId="28BDFA2F" w14:textId="6825175A" w:rsidR="00D845B4" w:rsidRPr="00A85A11" w:rsidRDefault="00D845B4" w:rsidP="00D845B4">
      <w:pPr>
        <w:jc w:val="both"/>
      </w:pPr>
      <w:r w:rsidRPr="000C136A">
        <w:rPr>
          <w:b/>
        </w:rPr>
        <w:t xml:space="preserve">Figura </w:t>
      </w:r>
      <w:r w:rsidR="00D06611" w:rsidRPr="000C136A">
        <w:rPr>
          <w:b/>
        </w:rPr>
        <w:t>2</w:t>
      </w:r>
      <w:r w:rsidRPr="000C136A">
        <w:rPr>
          <w:b/>
        </w:rPr>
        <w:t>.</w:t>
      </w:r>
      <w:r w:rsidRPr="000C136A">
        <w:t xml:space="preserve"> Distribuição </w:t>
      </w:r>
      <w:r w:rsidR="00CA6344" w:rsidRPr="000C136A">
        <w:t xml:space="preserve">da aceitabilidade </w:t>
      </w:r>
      <w:r w:rsidR="00F137C6" w:rsidRPr="000C136A">
        <w:t>pelos</w:t>
      </w:r>
      <w:r w:rsidRPr="000C136A">
        <w:t xml:space="preserve"> provadores quanto os atributos </w:t>
      </w:r>
      <w:r w:rsidR="00F064E1" w:rsidRPr="000C136A">
        <w:t xml:space="preserve">organolépticos </w:t>
      </w:r>
      <w:r w:rsidRPr="000C136A">
        <w:t xml:space="preserve">do </w:t>
      </w:r>
      <w:r w:rsidRPr="000C136A">
        <w:rPr>
          <w:i/>
        </w:rPr>
        <w:t>cookie</w:t>
      </w:r>
      <w:r w:rsidR="00F064E1" w:rsidRPr="000C136A">
        <w:t xml:space="preserve"> teste. Várzea Grande – MT, 2018.</w:t>
      </w:r>
    </w:p>
    <w:p w14:paraId="1B33AF7F" w14:textId="77777777" w:rsidR="00D845B4" w:rsidRPr="00A85A11" w:rsidRDefault="00D845B4" w:rsidP="00D845B4">
      <w:pPr>
        <w:jc w:val="both"/>
      </w:pPr>
    </w:p>
    <w:p w14:paraId="3B2A4D17" w14:textId="01E588CD" w:rsidR="00A950A6" w:rsidRPr="00A85A11" w:rsidRDefault="00422376" w:rsidP="00CA6344">
      <w:pPr>
        <w:spacing w:line="360" w:lineRule="auto"/>
        <w:jc w:val="both"/>
        <w:rPr>
          <w:szCs w:val="24"/>
        </w:rPr>
      </w:pPr>
      <w:r w:rsidRPr="00A85A11">
        <w:t xml:space="preserve">  </w:t>
      </w:r>
      <w:r w:rsidR="00F064E1">
        <w:t xml:space="preserve">          O estudo mostrou que a</w:t>
      </w:r>
      <w:r w:rsidRPr="00A85A11">
        <w:t xml:space="preserve"> </w:t>
      </w:r>
      <w:r w:rsidR="00F064E1">
        <w:t>maioria dos provadores aprovou</w:t>
      </w:r>
      <w:r w:rsidRPr="00A85A11">
        <w:t xml:space="preserve"> </w:t>
      </w:r>
      <w:r w:rsidR="00B33F24" w:rsidRPr="00A85A11">
        <w:t>a consistência e sabor, para os atrib</w:t>
      </w:r>
      <w:r w:rsidR="00F137C6" w:rsidRPr="00A85A11">
        <w:t>utos aparência e aroma a</w:t>
      </w:r>
      <w:r w:rsidRPr="00A85A11">
        <w:t xml:space="preserve"> maioria</w:t>
      </w:r>
      <w:r w:rsidR="00F137C6" w:rsidRPr="00A85A11">
        <w:t xml:space="preserve"> avaliou</w:t>
      </w:r>
      <w:r w:rsidR="00D0461B" w:rsidRPr="00A85A11">
        <w:t xml:space="preserve"> como ótimo.</w:t>
      </w:r>
      <w:r w:rsidR="00B33F24" w:rsidRPr="00A85A11">
        <w:rPr>
          <w:szCs w:val="24"/>
        </w:rPr>
        <w:t xml:space="preserve"> </w:t>
      </w:r>
      <w:r w:rsidR="00D0461B" w:rsidRPr="00A85A11">
        <w:rPr>
          <w:szCs w:val="24"/>
        </w:rPr>
        <w:t xml:space="preserve">Corroborando com </w:t>
      </w:r>
      <w:r w:rsidR="00F064E1">
        <w:rPr>
          <w:szCs w:val="24"/>
        </w:rPr>
        <w:t>a</w:t>
      </w:r>
      <w:r w:rsidR="00B33F24" w:rsidRPr="00A85A11">
        <w:rPr>
          <w:szCs w:val="24"/>
        </w:rPr>
        <w:t xml:space="preserve"> pesquisa de M</w:t>
      </w:r>
      <w:r w:rsidR="00DD684B" w:rsidRPr="00A85A11">
        <w:rPr>
          <w:szCs w:val="24"/>
        </w:rPr>
        <w:t>auro</w:t>
      </w:r>
      <w:r w:rsidR="00B33F24" w:rsidRPr="00A85A11">
        <w:rPr>
          <w:szCs w:val="24"/>
        </w:rPr>
        <w:t xml:space="preserve"> </w:t>
      </w:r>
      <w:r w:rsidR="00B33F24" w:rsidRPr="00A85A11">
        <w:rPr>
          <w:i/>
          <w:szCs w:val="24"/>
        </w:rPr>
        <w:t>et al</w:t>
      </w:r>
      <w:r w:rsidR="00643E63" w:rsidRPr="00A85A11">
        <w:rPr>
          <w:szCs w:val="24"/>
        </w:rPr>
        <w:t>., (2010)</w:t>
      </w:r>
      <w:r w:rsidR="0029304B" w:rsidRPr="00A85A11">
        <w:rPr>
          <w:szCs w:val="24"/>
        </w:rPr>
        <w:t>,</w:t>
      </w:r>
      <w:r w:rsidR="00D0461B" w:rsidRPr="00A85A11">
        <w:rPr>
          <w:szCs w:val="24"/>
        </w:rPr>
        <w:t xml:space="preserve"> que desenvolveu</w:t>
      </w:r>
      <w:r w:rsidR="00871D08" w:rsidRPr="00A85A11">
        <w:rPr>
          <w:szCs w:val="24"/>
        </w:rPr>
        <w:t xml:space="preserve"> um</w:t>
      </w:r>
      <w:r w:rsidR="00D0461B" w:rsidRPr="00A85A11">
        <w:rPr>
          <w:szCs w:val="24"/>
        </w:rPr>
        <w:t xml:space="preserve"> estudo </w:t>
      </w:r>
      <w:r w:rsidR="001166BB">
        <w:rPr>
          <w:szCs w:val="24"/>
        </w:rPr>
        <w:t xml:space="preserve">semelhante de confecção de cookies </w:t>
      </w:r>
      <w:r w:rsidR="00D0461B" w:rsidRPr="00A85A11">
        <w:rPr>
          <w:szCs w:val="24"/>
        </w:rPr>
        <w:t>demonstrando os resultados</w:t>
      </w:r>
      <w:r w:rsidR="00B33F24" w:rsidRPr="00A85A11">
        <w:rPr>
          <w:szCs w:val="24"/>
        </w:rPr>
        <w:t xml:space="preserve"> satisfatório</w:t>
      </w:r>
      <w:r w:rsidR="00D0461B" w:rsidRPr="00A85A11">
        <w:rPr>
          <w:szCs w:val="24"/>
        </w:rPr>
        <w:t>s</w:t>
      </w:r>
      <w:r w:rsidR="00B33F24" w:rsidRPr="00A85A11">
        <w:rPr>
          <w:szCs w:val="24"/>
        </w:rPr>
        <w:t xml:space="preserve">, quanto </w:t>
      </w:r>
      <w:r w:rsidR="00CA6344" w:rsidRPr="00A85A11">
        <w:rPr>
          <w:szCs w:val="24"/>
        </w:rPr>
        <w:t>aos quesitos</w:t>
      </w:r>
      <w:r w:rsidR="00826AB0" w:rsidRPr="00A85A11">
        <w:rPr>
          <w:szCs w:val="24"/>
        </w:rPr>
        <w:t xml:space="preserve">: </w:t>
      </w:r>
      <w:r w:rsidR="00DD684B" w:rsidRPr="00A85A11">
        <w:rPr>
          <w:bCs/>
          <w:shd w:val="clear" w:color="auto" w:fill="FFFFFF"/>
        </w:rPr>
        <w:t>aroma</w:t>
      </w:r>
      <w:r w:rsidR="00B33F24" w:rsidRPr="00A85A11">
        <w:rPr>
          <w:szCs w:val="24"/>
        </w:rPr>
        <w:t xml:space="preserve">, </w:t>
      </w:r>
      <w:r w:rsidR="00DD684B" w:rsidRPr="00A85A11">
        <w:rPr>
          <w:szCs w:val="24"/>
        </w:rPr>
        <w:t>consistência</w:t>
      </w:r>
      <w:r w:rsidR="00826AB0" w:rsidRPr="00A85A11">
        <w:rPr>
          <w:szCs w:val="24"/>
        </w:rPr>
        <w:t xml:space="preserve"> e </w:t>
      </w:r>
      <w:r w:rsidR="00DD684B" w:rsidRPr="00A85A11">
        <w:rPr>
          <w:bCs/>
          <w:szCs w:val="24"/>
          <w:shd w:val="clear" w:color="auto" w:fill="FFFFFF"/>
        </w:rPr>
        <w:t>sabor</w:t>
      </w:r>
      <w:r w:rsidR="00B33F24" w:rsidRPr="00A85A11">
        <w:rPr>
          <w:szCs w:val="24"/>
        </w:rPr>
        <w:t>.</w:t>
      </w:r>
      <w:r w:rsidR="001E1259" w:rsidRPr="00A85A11">
        <w:rPr>
          <w:szCs w:val="24"/>
        </w:rPr>
        <w:t xml:space="preserve"> </w:t>
      </w:r>
      <w:r w:rsidR="00F137C6" w:rsidRPr="00A85A11">
        <w:rPr>
          <w:szCs w:val="24"/>
        </w:rPr>
        <w:t>Pesquisa realizada</w:t>
      </w:r>
      <w:r w:rsidR="00CA6344" w:rsidRPr="00A85A11">
        <w:rPr>
          <w:szCs w:val="24"/>
        </w:rPr>
        <w:t xml:space="preserve"> por Gutkoski </w:t>
      </w:r>
      <w:r w:rsidR="00CA6344" w:rsidRPr="00A85A11">
        <w:rPr>
          <w:i/>
          <w:szCs w:val="24"/>
        </w:rPr>
        <w:t>et al</w:t>
      </w:r>
      <w:r w:rsidR="001166BB">
        <w:rPr>
          <w:szCs w:val="24"/>
        </w:rPr>
        <w:t>., (2007), analisou</w:t>
      </w:r>
      <w:r w:rsidR="00CA6344" w:rsidRPr="00A85A11">
        <w:rPr>
          <w:szCs w:val="24"/>
        </w:rPr>
        <w:t xml:space="preserve"> biscoitos </w:t>
      </w:r>
      <w:r w:rsidR="00CA6344" w:rsidRPr="00A85A11">
        <w:rPr>
          <w:i/>
          <w:szCs w:val="24"/>
        </w:rPr>
        <w:t>cookies</w:t>
      </w:r>
      <w:r w:rsidR="00CA6344" w:rsidRPr="00A85A11">
        <w:rPr>
          <w:szCs w:val="24"/>
        </w:rPr>
        <w:t xml:space="preserve"> melhorados com porções de aveia e β-glicanas, e observaram que quanto maior as concentrações de aveia, melhor foi a aceitação do biscoito proposto. Outro estudo</w:t>
      </w:r>
      <w:r w:rsidR="00F137C6" w:rsidRPr="00A85A11">
        <w:rPr>
          <w:szCs w:val="24"/>
        </w:rPr>
        <w:t xml:space="preserve"> com</w:t>
      </w:r>
      <w:r w:rsidR="00CA6344" w:rsidRPr="00A85A11">
        <w:rPr>
          <w:szCs w:val="24"/>
        </w:rPr>
        <w:t xml:space="preserve"> Thebaudin </w:t>
      </w:r>
      <w:r w:rsidR="00F137C6" w:rsidRPr="00A85A11">
        <w:rPr>
          <w:szCs w:val="24"/>
        </w:rPr>
        <w:t>I</w:t>
      </w:r>
      <w:r w:rsidR="00CA6344" w:rsidRPr="00A85A11">
        <w:rPr>
          <w:szCs w:val="24"/>
        </w:rPr>
        <w:t>., (1997), identificou que um dos principais motivos para concordância de alimentos melhora</w:t>
      </w:r>
      <w:r w:rsidR="001166BB">
        <w:rPr>
          <w:szCs w:val="24"/>
        </w:rPr>
        <w:t xml:space="preserve">dos com fibras alimentares são a </w:t>
      </w:r>
      <w:r w:rsidR="00CA6344" w:rsidRPr="00A85A11">
        <w:rPr>
          <w:szCs w:val="24"/>
        </w:rPr>
        <w:t>boa metodologia na elaboração, boa firmeza e visual, e contentamento na essência, cor, consistência e com a boa impressão que se largou pelo biscoito na boca. Cer</w:t>
      </w:r>
      <w:r w:rsidR="001166BB">
        <w:rPr>
          <w:szCs w:val="24"/>
        </w:rPr>
        <w:t xml:space="preserve">tamente, de uma maneira geral, </w:t>
      </w:r>
      <w:r w:rsidR="002610FF">
        <w:rPr>
          <w:szCs w:val="24"/>
        </w:rPr>
        <w:t>as grandes maiorias dos requisitos estão</w:t>
      </w:r>
      <w:r w:rsidR="00CA6344" w:rsidRPr="00A85A11">
        <w:rPr>
          <w:szCs w:val="24"/>
        </w:rPr>
        <w:t xml:space="preserve"> sendo contemplados pelo biscoito do tipo </w:t>
      </w:r>
      <w:r w:rsidR="00CA6344" w:rsidRPr="00A85A11">
        <w:rPr>
          <w:i/>
          <w:szCs w:val="24"/>
        </w:rPr>
        <w:t>cookie</w:t>
      </w:r>
      <w:r w:rsidR="00CA6344" w:rsidRPr="00A85A11">
        <w:rPr>
          <w:szCs w:val="24"/>
        </w:rPr>
        <w:t xml:space="preserve"> teste em questão.</w:t>
      </w:r>
    </w:p>
    <w:p w14:paraId="44D4F96D" w14:textId="60DC3070" w:rsidR="00D845B4" w:rsidRPr="00A85A11" w:rsidRDefault="00F137C6" w:rsidP="00A950A6">
      <w:pPr>
        <w:spacing w:line="360" w:lineRule="auto"/>
        <w:ind w:firstLine="709"/>
        <w:jc w:val="both"/>
        <w:rPr>
          <w:szCs w:val="24"/>
        </w:rPr>
      </w:pPr>
      <w:r w:rsidRPr="00A85A11">
        <w:rPr>
          <w:szCs w:val="24"/>
        </w:rPr>
        <w:t>Para a i</w:t>
      </w:r>
      <w:r w:rsidR="001E1259" w:rsidRPr="00A85A11">
        <w:rPr>
          <w:szCs w:val="24"/>
        </w:rPr>
        <w:t>ntenção de compra</w:t>
      </w:r>
      <w:r w:rsidRPr="00A85A11">
        <w:rPr>
          <w:szCs w:val="24"/>
        </w:rPr>
        <w:t xml:space="preserve"> os resultados</w:t>
      </w:r>
      <w:r w:rsidR="00A950A6" w:rsidRPr="00A85A11">
        <w:rPr>
          <w:szCs w:val="24"/>
        </w:rPr>
        <w:t xml:space="preserve"> </w:t>
      </w:r>
      <w:r w:rsidRPr="00A85A11">
        <w:rPr>
          <w:szCs w:val="24"/>
        </w:rPr>
        <w:t>estão</w:t>
      </w:r>
      <w:r w:rsidR="001E1259" w:rsidRPr="00A85A11">
        <w:rPr>
          <w:szCs w:val="24"/>
        </w:rPr>
        <w:t xml:space="preserve"> </w:t>
      </w:r>
      <w:r w:rsidRPr="00A85A11">
        <w:rPr>
          <w:szCs w:val="24"/>
        </w:rPr>
        <w:t>descritos</w:t>
      </w:r>
      <w:r w:rsidR="001E1259" w:rsidRPr="00A85A11">
        <w:rPr>
          <w:szCs w:val="24"/>
        </w:rPr>
        <w:t xml:space="preserve"> na </w:t>
      </w:r>
      <w:r w:rsidR="006A03F3" w:rsidRPr="00A85A11">
        <w:rPr>
          <w:szCs w:val="24"/>
        </w:rPr>
        <w:t>F</w:t>
      </w:r>
      <w:r w:rsidR="001E1259" w:rsidRPr="00A85A11">
        <w:rPr>
          <w:szCs w:val="24"/>
        </w:rPr>
        <w:t xml:space="preserve">igura </w:t>
      </w:r>
      <w:r w:rsidR="00D06611" w:rsidRPr="00A85A11">
        <w:rPr>
          <w:szCs w:val="24"/>
        </w:rPr>
        <w:t>3</w:t>
      </w:r>
      <w:r w:rsidR="001E1259" w:rsidRPr="00A85A11">
        <w:rPr>
          <w:szCs w:val="24"/>
        </w:rPr>
        <w:t>.</w:t>
      </w:r>
    </w:p>
    <w:p w14:paraId="39719A19" w14:textId="77777777" w:rsidR="00651014" w:rsidRPr="00A85A11" w:rsidRDefault="00651014" w:rsidP="00F137C6">
      <w:pPr>
        <w:jc w:val="both"/>
      </w:pPr>
    </w:p>
    <w:p w14:paraId="56318035" w14:textId="77777777" w:rsidR="00D845B4" w:rsidRPr="00A85A11" w:rsidRDefault="00D845B4" w:rsidP="00D845B4">
      <w:pPr>
        <w:jc w:val="both"/>
      </w:pPr>
    </w:p>
    <w:p w14:paraId="441043E6" w14:textId="77777777" w:rsidR="00D845B4" w:rsidRPr="00A85A11" w:rsidRDefault="00D845B4" w:rsidP="00D845B4">
      <w:pPr>
        <w:jc w:val="center"/>
      </w:pPr>
    </w:p>
    <w:p w14:paraId="3F09B5CE" w14:textId="77777777" w:rsidR="00D845B4" w:rsidRPr="00A85A11" w:rsidRDefault="00D845B4" w:rsidP="00D845B4">
      <w:pPr>
        <w:jc w:val="center"/>
      </w:pPr>
      <w:r w:rsidRPr="00A85A11">
        <w:rPr>
          <w:noProof/>
        </w:rPr>
        <w:lastRenderedPageBreak/>
        <w:drawing>
          <wp:inline distT="0" distB="0" distL="0" distR="0" wp14:anchorId="4E739CC1" wp14:editId="44518236">
            <wp:extent cx="2818800" cy="1839600"/>
            <wp:effectExtent l="0" t="0" r="635" b="82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18800" cy="1839600"/>
                    </a:xfrm>
                    <a:prstGeom prst="rect">
                      <a:avLst/>
                    </a:prstGeom>
                    <a:noFill/>
                  </pic:spPr>
                </pic:pic>
              </a:graphicData>
            </a:graphic>
          </wp:inline>
        </w:drawing>
      </w:r>
    </w:p>
    <w:p w14:paraId="72908536" w14:textId="1AC2E4E3" w:rsidR="00D845B4" w:rsidRPr="00A85A11" w:rsidRDefault="00D845B4" w:rsidP="00D845B4">
      <w:pPr>
        <w:jc w:val="both"/>
      </w:pPr>
      <w:r w:rsidRPr="00A85A11">
        <w:rPr>
          <w:b/>
        </w:rPr>
        <w:t xml:space="preserve">Figura </w:t>
      </w:r>
      <w:r w:rsidR="00D06611" w:rsidRPr="00A85A11">
        <w:rPr>
          <w:b/>
        </w:rPr>
        <w:t>3</w:t>
      </w:r>
      <w:r w:rsidRPr="00A85A11">
        <w:rPr>
          <w:b/>
        </w:rPr>
        <w:t>.</w:t>
      </w:r>
      <w:r w:rsidRPr="00A85A11">
        <w:t xml:space="preserve"> </w:t>
      </w:r>
      <w:r w:rsidR="00CF0DF0" w:rsidRPr="00A85A11">
        <w:t>Intenção</w:t>
      </w:r>
      <w:r w:rsidRPr="00A85A11">
        <w:t xml:space="preserve"> de compra dos provadores do </w:t>
      </w:r>
      <w:r w:rsidRPr="00A85A11">
        <w:rPr>
          <w:i/>
        </w:rPr>
        <w:t>cookie</w:t>
      </w:r>
      <w:r w:rsidRPr="00A85A11">
        <w:t xml:space="preserve"> teste.</w:t>
      </w:r>
      <w:r w:rsidR="001166BB">
        <w:t xml:space="preserve"> Várzea Grande – MT, 2018.</w:t>
      </w:r>
    </w:p>
    <w:p w14:paraId="2D535F9B" w14:textId="77777777" w:rsidR="002B6CC1" w:rsidRPr="00A85A11" w:rsidRDefault="002B6CC1" w:rsidP="009F0AB1">
      <w:pPr>
        <w:jc w:val="both"/>
      </w:pPr>
    </w:p>
    <w:p w14:paraId="1BA10060" w14:textId="492BF1CC" w:rsidR="00155F34" w:rsidRDefault="000A2013" w:rsidP="00155F34">
      <w:pPr>
        <w:spacing w:line="360" w:lineRule="auto"/>
        <w:ind w:firstLine="709"/>
        <w:jc w:val="both"/>
      </w:pPr>
      <w:r w:rsidRPr="00A85A11">
        <w:t xml:space="preserve">Quanto à </w:t>
      </w:r>
      <w:r w:rsidR="00CA6344" w:rsidRPr="00A85A11">
        <w:t>intenção</w:t>
      </w:r>
      <w:r w:rsidR="00644364" w:rsidRPr="00A85A11">
        <w:t xml:space="preserve"> de adquirir o produto</w:t>
      </w:r>
      <w:r w:rsidRPr="00A85A11">
        <w:t xml:space="preserve"> os consumidores ex</w:t>
      </w:r>
      <w:r w:rsidR="000F4AEE" w:rsidRPr="00A85A11">
        <w:t xml:space="preserve">pressaram uma atitude positiva </w:t>
      </w:r>
      <w:r w:rsidR="005D7769">
        <w:t xml:space="preserve">em que </w:t>
      </w:r>
      <w:r w:rsidR="000F4AEE" w:rsidRPr="00A85A11">
        <w:t>94</w:t>
      </w:r>
      <w:r w:rsidR="00A62ED5" w:rsidRPr="00A85A11">
        <w:t xml:space="preserve">% </w:t>
      </w:r>
      <w:r w:rsidR="004E2DBA" w:rsidRPr="00A85A11">
        <w:t>dos ent</w:t>
      </w:r>
      <w:r w:rsidR="00A62ED5" w:rsidRPr="00A85A11">
        <w:t>revistados comprariam o produto</w:t>
      </w:r>
      <w:r w:rsidR="00FE5697" w:rsidRPr="00A85A11">
        <w:t xml:space="preserve">. </w:t>
      </w:r>
      <w:r w:rsidR="00A62ED5" w:rsidRPr="00A85A11">
        <w:t>Concordando com o estudo</w:t>
      </w:r>
      <w:r w:rsidR="00FE5697" w:rsidRPr="00A85A11">
        <w:t xml:space="preserve"> de</w:t>
      </w:r>
      <w:r w:rsidR="000B3C15" w:rsidRPr="00A85A11">
        <w:t xml:space="preserve"> Q</w:t>
      </w:r>
      <w:r w:rsidR="0053434D" w:rsidRPr="00A85A11">
        <w:t>ueiroz</w:t>
      </w:r>
      <w:r w:rsidR="000B3C15" w:rsidRPr="00A85A11">
        <w:t xml:space="preserve"> </w:t>
      </w:r>
      <w:r w:rsidR="000B3C15" w:rsidRPr="00A85A11">
        <w:rPr>
          <w:i/>
        </w:rPr>
        <w:t>et al</w:t>
      </w:r>
      <w:r w:rsidR="00A62ED5" w:rsidRPr="00A85A11">
        <w:rPr>
          <w:i/>
        </w:rPr>
        <w:t>.,</w:t>
      </w:r>
      <w:r w:rsidR="000B3C15" w:rsidRPr="00A85A11">
        <w:rPr>
          <w:i/>
        </w:rPr>
        <w:t xml:space="preserve"> </w:t>
      </w:r>
      <w:r w:rsidR="000B3C15" w:rsidRPr="00A85A11">
        <w:t>(2017),</w:t>
      </w:r>
      <w:r w:rsidR="006A03F3" w:rsidRPr="00A85A11">
        <w:t xml:space="preserve"> onde</w:t>
      </w:r>
      <w:r w:rsidR="00A62ED5" w:rsidRPr="00A85A11">
        <w:t xml:space="preserve"> também avaliou o </w:t>
      </w:r>
      <w:r w:rsidR="00F4603F" w:rsidRPr="00A85A11">
        <w:t>comportamento</w:t>
      </w:r>
      <w:r w:rsidR="00FE5697" w:rsidRPr="00A85A11">
        <w:t xml:space="preserve"> de </w:t>
      </w:r>
      <w:r w:rsidR="00A62ED5" w:rsidRPr="00A85A11">
        <w:t>adquirir</w:t>
      </w:r>
      <w:r w:rsidR="00CA6344" w:rsidRPr="00A85A11">
        <w:t xml:space="preserve"> o produto testado</w:t>
      </w:r>
      <w:r w:rsidR="00A62ED5" w:rsidRPr="00A85A11">
        <w:t xml:space="preserve"> </w:t>
      </w:r>
      <w:r w:rsidR="00D65948" w:rsidRPr="00A85A11">
        <w:t>e obteve</w:t>
      </w:r>
      <w:r w:rsidR="00CA6344" w:rsidRPr="00A85A11">
        <w:t xml:space="preserve"> a informação que os provadores </w:t>
      </w:r>
      <w:r w:rsidR="00A62ED5" w:rsidRPr="00A85A11">
        <w:t>apresen</w:t>
      </w:r>
      <w:r w:rsidR="00CA6344" w:rsidRPr="00A85A11">
        <w:t>tar</w:t>
      </w:r>
      <w:r w:rsidR="00E55696" w:rsidRPr="00A85A11">
        <w:t>am</w:t>
      </w:r>
      <w:r w:rsidR="00F4603F" w:rsidRPr="00A85A11">
        <w:t xml:space="preserve"> uma atitude positiva para</w:t>
      </w:r>
      <w:r w:rsidR="00F4603F" w:rsidRPr="00A85A11">
        <w:rPr>
          <w:i/>
        </w:rPr>
        <w:t xml:space="preserve"> </w:t>
      </w:r>
      <w:r w:rsidR="006A03F3" w:rsidRPr="00A85A11">
        <w:rPr>
          <w:i/>
        </w:rPr>
        <w:t>c</w:t>
      </w:r>
      <w:r w:rsidR="00F4603F" w:rsidRPr="00A85A11">
        <w:rPr>
          <w:i/>
        </w:rPr>
        <w:t>ookies</w:t>
      </w:r>
      <w:r w:rsidR="00FE5697" w:rsidRPr="00A85A11">
        <w:t xml:space="preserve"> </w:t>
      </w:r>
      <w:r w:rsidR="00A62ED5" w:rsidRPr="00A85A11">
        <w:t>enriquecidos com farinha de coco sem glúten</w:t>
      </w:r>
      <w:r w:rsidR="00F4603F" w:rsidRPr="00A85A11">
        <w:t>.</w:t>
      </w:r>
      <w:r w:rsidR="00D9717B" w:rsidRPr="00A85A11">
        <w:t xml:space="preserve"> </w:t>
      </w:r>
    </w:p>
    <w:p w14:paraId="0FE6BB79" w14:textId="21B2D8E4" w:rsidR="00391042" w:rsidRDefault="00FB41D9" w:rsidP="00391042">
      <w:pPr>
        <w:spacing w:line="360" w:lineRule="auto"/>
        <w:ind w:firstLine="709"/>
        <w:jc w:val="both"/>
      </w:pPr>
      <w:r w:rsidRPr="00A85A11">
        <w:t xml:space="preserve">Na Tabela 1, foram apresentados os valores nutricionais do </w:t>
      </w:r>
      <w:r w:rsidRPr="00A85A11">
        <w:rPr>
          <w:i/>
        </w:rPr>
        <w:t>cookie</w:t>
      </w:r>
      <w:r w:rsidRPr="00A85A11">
        <w:t xml:space="preserve"> teste e </w:t>
      </w:r>
      <w:r w:rsidR="00CF0DF0" w:rsidRPr="00A85A11">
        <w:t>d</w:t>
      </w:r>
      <w:r w:rsidRPr="00A85A11">
        <w:t xml:space="preserve">os </w:t>
      </w:r>
      <w:r w:rsidR="00A6482E" w:rsidRPr="00A6482E">
        <w:rPr>
          <w:i/>
        </w:rPr>
        <w:t>cookies</w:t>
      </w:r>
      <w:r w:rsidR="00A6482E">
        <w:t xml:space="preserve"> </w:t>
      </w:r>
      <w:r w:rsidRPr="00A85A11">
        <w:t xml:space="preserve">industrializados integrais (A, B e C) e os industrializados tradicionais (D, E </w:t>
      </w:r>
      <w:proofErr w:type="spellStart"/>
      <w:r w:rsidRPr="00A85A11">
        <w:t>e</w:t>
      </w:r>
      <w:proofErr w:type="spellEnd"/>
      <w:r w:rsidRPr="00A85A11">
        <w:t xml:space="preserve"> F).</w:t>
      </w:r>
    </w:p>
    <w:p w14:paraId="2E0E0E74" w14:textId="77777777" w:rsidR="0029154B" w:rsidRPr="00A85A11" w:rsidRDefault="0029154B" w:rsidP="00391042">
      <w:pPr>
        <w:spacing w:line="360" w:lineRule="auto"/>
        <w:ind w:firstLine="709"/>
        <w:jc w:val="both"/>
      </w:pPr>
    </w:p>
    <w:tbl>
      <w:tblPr>
        <w:tblpPr w:leftFromText="141" w:rightFromText="141" w:vertAnchor="text" w:horzAnchor="margin" w:tblpXSpec="center" w:tblpY="710"/>
        <w:tblW w:w="9464" w:type="dxa"/>
        <w:tblLayout w:type="fixed"/>
        <w:tblLook w:val="00A0" w:firstRow="1" w:lastRow="0" w:firstColumn="1" w:lastColumn="0" w:noHBand="0" w:noVBand="0"/>
      </w:tblPr>
      <w:tblGrid>
        <w:gridCol w:w="1701"/>
        <w:gridCol w:w="993"/>
        <w:gridCol w:w="1417"/>
        <w:gridCol w:w="1134"/>
        <w:gridCol w:w="1134"/>
        <w:gridCol w:w="1134"/>
        <w:gridCol w:w="1134"/>
        <w:gridCol w:w="817"/>
      </w:tblGrid>
      <w:tr w:rsidR="00D3515B" w:rsidRPr="00A85A11" w14:paraId="0E1164FF" w14:textId="77777777" w:rsidTr="00CA6344">
        <w:trPr>
          <w:trHeight w:val="749"/>
        </w:trPr>
        <w:tc>
          <w:tcPr>
            <w:tcW w:w="1701" w:type="dxa"/>
            <w:tcBorders>
              <w:top w:val="single" w:sz="12" w:space="0" w:color="auto"/>
              <w:left w:val="nil"/>
              <w:bottom w:val="single" w:sz="12" w:space="0" w:color="auto"/>
              <w:right w:val="nil"/>
            </w:tcBorders>
            <w:vAlign w:val="center"/>
          </w:tcPr>
          <w:p w14:paraId="25DB9856" w14:textId="7A533487" w:rsidR="00CA6344" w:rsidRPr="00A85A11" w:rsidRDefault="00D3515B" w:rsidP="00CA6344">
            <w:pPr>
              <w:pStyle w:val="TabelaCorpo"/>
              <w:rPr>
                <w:b/>
              </w:rPr>
            </w:pPr>
            <w:r w:rsidRPr="00A85A11">
              <w:rPr>
                <w:b/>
                <w:i/>
              </w:rPr>
              <w:t>Cooki</w:t>
            </w:r>
            <w:r w:rsidR="00CA6344" w:rsidRPr="00A85A11">
              <w:rPr>
                <w:b/>
                <w:i/>
              </w:rPr>
              <w:t>e</w:t>
            </w:r>
            <w:r w:rsidR="00A6482E">
              <w:rPr>
                <w:b/>
                <w:i/>
              </w:rPr>
              <w:t>s</w:t>
            </w:r>
          </w:p>
          <w:p w14:paraId="0B1CFD2E" w14:textId="4CD34327" w:rsidR="00D3515B" w:rsidRPr="00A85A11" w:rsidRDefault="00CA6344" w:rsidP="00CA6344">
            <w:pPr>
              <w:pStyle w:val="TabelaCorpo"/>
              <w:rPr>
                <w:b/>
              </w:rPr>
            </w:pPr>
            <w:r w:rsidRPr="00A85A11">
              <w:rPr>
                <w:b/>
              </w:rPr>
              <w:t>(30g – 1 unidade)</w:t>
            </w:r>
          </w:p>
        </w:tc>
        <w:tc>
          <w:tcPr>
            <w:tcW w:w="993" w:type="dxa"/>
            <w:tcBorders>
              <w:top w:val="single" w:sz="12" w:space="0" w:color="auto"/>
              <w:left w:val="nil"/>
              <w:bottom w:val="single" w:sz="12" w:space="0" w:color="auto"/>
              <w:right w:val="nil"/>
            </w:tcBorders>
            <w:vAlign w:val="center"/>
          </w:tcPr>
          <w:p w14:paraId="7229750C" w14:textId="77777777" w:rsidR="00D3515B" w:rsidRPr="00A85A11" w:rsidRDefault="00D3515B" w:rsidP="003D203B">
            <w:pPr>
              <w:pStyle w:val="TabelaCorpo"/>
              <w:ind w:left="0" w:firstLine="0"/>
              <w:jc w:val="center"/>
              <w:rPr>
                <w:b/>
              </w:rPr>
            </w:pPr>
            <w:r w:rsidRPr="00A85A11">
              <w:rPr>
                <w:b/>
              </w:rPr>
              <w:t>Calorias (Kcal)</w:t>
            </w:r>
          </w:p>
        </w:tc>
        <w:tc>
          <w:tcPr>
            <w:tcW w:w="1417" w:type="dxa"/>
            <w:tcBorders>
              <w:top w:val="single" w:sz="12" w:space="0" w:color="auto"/>
              <w:left w:val="nil"/>
              <w:bottom w:val="single" w:sz="12" w:space="0" w:color="auto"/>
              <w:right w:val="nil"/>
            </w:tcBorders>
            <w:vAlign w:val="center"/>
          </w:tcPr>
          <w:p w14:paraId="3B7C3510" w14:textId="77777777" w:rsidR="00D3515B" w:rsidRPr="00A85A11" w:rsidRDefault="00D3515B" w:rsidP="003D203B">
            <w:pPr>
              <w:pStyle w:val="TabelaCorpo"/>
              <w:ind w:left="0" w:firstLine="0"/>
              <w:jc w:val="center"/>
              <w:rPr>
                <w:b/>
              </w:rPr>
            </w:pPr>
            <w:r w:rsidRPr="00A85A11">
              <w:rPr>
                <w:b/>
              </w:rPr>
              <w:t>Carboidratos</w:t>
            </w:r>
          </w:p>
          <w:p w14:paraId="270C6947" w14:textId="77777777" w:rsidR="00D3515B" w:rsidRPr="00A85A11" w:rsidRDefault="00D3515B" w:rsidP="003D203B">
            <w:pPr>
              <w:pStyle w:val="TabelaCorpo"/>
              <w:jc w:val="center"/>
              <w:rPr>
                <w:b/>
              </w:rPr>
            </w:pPr>
            <w:r w:rsidRPr="00A85A11">
              <w:rPr>
                <w:b/>
              </w:rPr>
              <w:t>(g)</w:t>
            </w:r>
          </w:p>
        </w:tc>
        <w:tc>
          <w:tcPr>
            <w:tcW w:w="1134" w:type="dxa"/>
            <w:tcBorders>
              <w:top w:val="single" w:sz="12" w:space="0" w:color="auto"/>
              <w:left w:val="nil"/>
              <w:bottom w:val="single" w:sz="12" w:space="0" w:color="auto"/>
              <w:right w:val="nil"/>
            </w:tcBorders>
            <w:vAlign w:val="center"/>
          </w:tcPr>
          <w:p w14:paraId="222F80B1" w14:textId="77777777" w:rsidR="00D3515B" w:rsidRPr="00A85A11" w:rsidRDefault="00D3515B" w:rsidP="003D203B">
            <w:pPr>
              <w:pStyle w:val="TabelaCorpo"/>
              <w:ind w:left="0" w:firstLine="0"/>
              <w:jc w:val="center"/>
              <w:rPr>
                <w:b/>
              </w:rPr>
            </w:pPr>
            <w:r w:rsidRPr="00A85A11">
              <w:rPr>
                <w:b/>
              </w:rPr>
              <w:t>Proteínas</w:t>
            </w:r>
          </w:p>
          <w:p w14:paraId="1368CD1C" w14:textId="77777777" w:rsidR="00D3515B" w:rsidRPr="00A85A11" w:rsidRDefault="00D3515B" w:rsidP="003D203B">
            <w:pPr>
              <w:pStyle w:val="TabelaCorpo"/>
              <w:ind w:left="0" w:firstLine="0"/>
              <w:jc w:val="center"/>
              <w:rPr>
                <w:b/>
              </w:rPr>
            </w:pPr>
            <w:r w:rsidRPr="00A85A11">
              <w:rPr>
                <w:b/>
              </w:rPr>
              <w:t>(g)</w:t>
            </w:r>
          </w:p>
        </w:tc>
        <w:tc>
          <w:tcPr>
            <w:tcW w:w="1134" w:type="dxa"/>
            <w:tcBorders>
              <w:top w:val="single" w:sz="12" w:space="0" w:color="auto"/>
              <w:left w:val="nil"/>
              <w:bottom w:val="single" w:sz="12" w:space="0" w:color="auto"/>
              <w:right w:val="nil"/>
            </w:tcBorders>
            <w:vAlign w:val="center"/>
          </w:tcPr>
          <w:p w14:paraId="3691779A" w14:textId="77777777" w:rsidR="00D3515B" w:rsidRPr="00A85A11" w:rsidRDefault="00D3515B" w:rsidP="003D203B">
            <w:pPr>
              <w:pStyle w:val="TabelaCorpo"/>
              <w:ind w:left="0" w:firstLine="0"/>
              <w:jc w:val="center"/>
              <w:rPr>
                <w:b/>
              </w:rPr>
            </w:pPr>
            <w:r w:rsidRPr="00A85A11">
              <w:rPr>
                <w:b/>
              </w:rPr>
              <w:t>Gorduras Totais</w:t>
            </w:r>
          </w:p>
          <w:p w14:paraId="05A60CEA" w14:textId="77777777" w:rsidR="00D3515B" w:rsidRPr="00A85A11" w:rsidRDefault="00D3515B" w:rsidP="003D203B">
            <w:pPr>
              <w:pStyle w:val="TabelaCorpo"/>
              <w:jc w:val="center"/>
              <w:rPr>
                <w:b/>
              </w:rPr>
            </w:pPr>
            <w:r w:rsidRPr="00A85A11">
              <w:rPr>
                <w:b/>
              </w:rPr>
              <w:t>(g)</w:t>
            </w:r>
          </w:p>
        </w:tc>
        <w:tc>
          <w:tcPr>
            <w:tcW w:w="1134" w:type="dxa"/>
            <w:tcBorders>
              <w:top w:val="single" w:sz="12" w:space="0" w:color="auto"/>
              <w:left w:val="nil"/>
              <w:bottom w:val="single" w:sz="12" w:space="0" w:color="auto"/>
              <w:right w:val="nil"/>
            </w:tcBorders>
            <w:vAlign w:val="center"/>
          </w:tcPr>
          <w:p w14:paraId="4E4A28CD" w14:textId="77777777" w:rsidR="00D3515B" w:rsidRPr="00A85A11" w:rsidRDefault="00D3515B" w:rsidP="003D203B">
            <w:pPr>
              <w:pStyle w:val="TabelaCorpo"/>
              <w:jc w:val="center"/>
              <w:rPr>
                <w:b/>
              </w:rPr>
            </w:pPr>
            <w:r w:rsidRPr="00A85A11">
              <w:rPr>
                <w:b/>
              </w:rPr>
              <w:t>Gorduras</w:t>
            </w:r>
          </w:p>
          <w:p w14:paraId="0E0C185E" w14:textId="77777777" w:rsidR="00D3515B" w:rsidRPr="00A85A11" w:rsidRDefault="00D3515B" w:rsidP="003D203B">
            <w:pPr>
              <w:pStyle w:val="TabelaCorpo"/>
              <w:jc w:val="center"/>
              <w:rPr>
                <w:b/>
              </w:rPr>
            </w:pPr>
            <w:r w:rsidRPr="00A85A11">
              <w:rPr>
                <w:b/>
              </w:rPr>
              <w:t>Saturadas</w:t>
            </w:r>
          </w:p>
          <w:p w14:paraId="010F841A" w14:textId="77777777" w:rsidR="00D3515B" w:rsidRPr="00A85A11" w:rsidRDefault="00D3515B" w:rsidP="003D203B">
            <w:pPr>
              <w:pStyle w:val="TabelaCorpo"/>
              <w:jc w:val="center"/>
              <w:rPr>
                <w:b/>
              </w:rPr>
            </w:pPr>
            <w:r w:rsidRPr="00A85A11">
              <w:rPr>
                <w:b/>
              </w:rPr>
              <w:t>(g)</w:t>
            </w:r>
          </w:p>
        </w:tc>
        <w:tc>
          <w:tcPr>
            <w:tcW w:w="1134" w:type="dxa"/>
            <w:tcBorders>
              <w:top w:val="single" w:sz="12" w:space="0" w:color="auto"/>
              <w:left w:val="nil"/>
              <w:bottom w:val="single" w:sz="12" w:space="0" w:color="auto"/>
              <w:right w:val="nil"/>
            </w:tcBorders>
            <w:vAlign w:val="center"/>
          </w:tcPr>
          <w:p w14:paraId="4B4B8487" w14:textId="77777777" w:rsidR="00D3515B" w:rsidRPr="00A85A11" w:rsidRDefault="00D3515B" w:rsidP="003D203B">
            <w:pPr>
              <w:pStyle w:val="TabelaCorpo"/>
              <w:jc w:val="center"/>
              <w:rPr>
                <w:b/>
              </w:rPr>
            </w:pPr>
            <w:r w:rsidRPr="00A85A11">
              <w:rPr>
                <w:b/>
              </w:rPr>
              <w:t>Fibra</w:t>
            </w:r>
          </w:p>
          <w:p w14:paraId="2B2819E5" w14:textId="77777777" w:rsidR="00D3515B" w:rsidRPr="00A85A11" w:rsidRDefault="00D3515B" w:rsidP="003D203B">
            <w:pPr>
              <w:pStyle w:val="TabelaCorpo"/>
              <w:jc w:val="center"/>
              <w:rPr>
                <w:b/>
              </w:rPr>
            </w:pPr>
            <w:r w:rsidRPr="00A85A11">
              <w:rPr>
                <w:b/>
              </w:rPr>
              <w:t>alimentar</w:t>
            </w:r>
          </w:p>
          <w:p w14:paraId="3C7625E2" w14:textId="77777777" w:rsidR="00D3515B" w:rsidRPr="00A85A11" w:rsidRDefault="00D3515B" w:rsidP="003D203B">
            <w:pPr>
              <w:pStyle w:val="TabelaCorpo"/>
              <w:jc w:val="center"/>
              <w:rPr>
                <w:b/>
              </w:rPr>
            </w:pPr>
            <w:r w:rsidRPr="00A85A11">
              <w:rPr>
                <w:b/>
              </w:rPr>
              <w:t>(g)</w:t>
            </w:r>
          </w:p>
        </w:tc>
        <w:tc>
          <w:tcPr>
            <w:tcW w:w="817" w:type="dxa"/>
            <w:tcBorders>
              <w:top w:val="single" w:sz="12" w:space="0" w:color="auto"/>
              <w:left w:val="nil"/>
              <w:bottom w:val="single" w:sz="12" w:space="0" w:color="auto"/>
              <w:right w:val="nil"/>
            </w:tcBorders>
            <w:vAlign w:val="center"/>
          </w:tcPr>
          <w:p w14:paraId="1B9811B7" w14:textId="77777777" w:rsidR="00D3515B" w:rsidRPr="00A85A11" w:rsidRDefault="00D3515B" w:rsidP="003D203B">
            <w:pPr>
              <w:pStyle w:val="TabelaCorpo"/>
              <w:jc w:val="center"/>
              <w:rPr>
                <w:b/>
              </w:rPr>
            </w:pPr>
            <w:r w:rsidRPr="00A85A11">
              <w:rPr>
                <w:b/>
              </w:rPr>
              <w:t>Sódio</w:t>
            </w:r>
          </w:p>
          <w:p w14:paraId="33EC5F51" w14:textId="77777777" w:rsidR="00D3515B" w:rsidRPr="00A85A11" w:rsidRDefault="00D3515B" w:rsidP="003D203B">
            <w:pPr>
              <w:pStyle w:val="TabelaCorpo"/>
              <w:jc w:val="center"/>
              <w:rPr>
                <w:b/>
              </w:rPr>
            </w:pPr>
            <w:r w:rsidRPr="00A85A11">
              <w:rPr>
                <w:b/>
              </w:rPr>
              <w:t>(mg)</w:t>
            </w:r>
          </w:p>
        </w:tc>
      </w:tr>
      <w:tr w:rsidR="00D3515B" w:rsidRPr="00A85A11" w14:paraId="4773BFC3" w14:textId="77777777" w:rsidTr="00CA6344">
        <w:trPr>
          <w:trHeight w:val="312"/>
        </w:trPr>
        <w:tc>
          <w:tcPr>
            <w:tcW w:w="1701" w:type="dxa"/>
            <w:tcBorders>
              <w:top w:val="single" w:sz="12" w:space="0" w:color="auto"/>
              <w:left w:val="nil"/>
              <w:bottom w:val="nil"/>
              <w:right w:val="nil"/>
            </w:tcBorders>
            <w:vAlign w:val="center"/>
          </w:tcPr>
          <w:p w14:paraId="4C5C3173" w14:textId="77777777" w:rsidR="00D3515B" w:rsidRPr="00A85A11" w:rsidRDefault="00D3515B" w:rsidP="003D203B">
            <w:pPr>
              <w:pStyle w:val="TabelaCorpo"/>
              <w:jc w:val="left"/>
              <w:rPr>
                <w:b/>
              </w:rPr>
            </w:pPr>
            <w:r w:rsidRPr="00A85A11">
              <w:rPr>
                <w:b/>
                <w:i/>
              </w:rPr>
              <w:t>Cookie</w:t>
            </w:r>
            <w:r w:rsidRPr="00A85A11">
              <w:rPr>
                <w:b/>
              </w:rPr>
              <w:t xml:space="preserve"> Teste</w:t>
            </w:r>
          </w:p>
        </w:tc>
        <w:tc>
          <w:tcPr>
            <w:tcW w:w="993" w:type="dxa"/>
            <w:tcBorders>
              <w:top w:val="single" w:sz="12" w:space="0" w:color="auto"/>
              <w:left w:val="nil"/>
              <w:bottom w:val="nil"/>
              <w:right w:val="nil"/>
            </w:tcBorders>
          </w:tcPr>
          <w:p w14:paraId="07E1E611" w14:textId="74E506FC" w:rsidR="00D3515B" w:rsidRPr="00A85A11" w:rsidRDefault="00D3515B" w:rsidP="003D203B">
            <w:pPr>
              <w:jc w:val="center"/>
              <w:rPr>
                <w:sz w:val="20"/>
              </w:rPr>
            </w:pPr>
            <w:r w:rsidRPr="00651DEE">
              <w:rPr>
                <w:sz w:val="20"/>
              </w:rPr>
              <w:t>1</w:t>
            </w:r>
            <w:r w:rsidR="00651DEE" w:rsidRPr="00651DEE">
              <w:rPr>
                <w:sz w:val="20"/>
              </w:rPr>
              <w:t>08</w:t>
            </w:r>
          </w:p>
        </w:tc>
        <w:tc>
          <w:tcPr>
            <w:tcW w:w="1417" w:type="dxa"/>
            <w:tcBorders>
              <w:top w:val="single" w:sz="12" w:space="0" w:color="auto"/>
              <w:left w:val="nil"/>
              <w:bottom w:val="nil"/>
              <w:right w:val="nil"/>
            </w:tcBorders>
          </w:tcPr>
          <w:p w14:paraId="0043D320" w14:textId="77777777" w:rsidR="00D3515B" w:rsidRPr="00A85A11" w:rsidRDefault="00D3515B" w:rsidP="003D203B">
            <w:pPr>
              <w:jc w:val="center"/>
              <w:rPr>
                <w:sz w:val="20"/>
              </w:rPr>
            </w:pPr>
            <w:r w:rsidRPr="00A85A11">
              <w:rPr>
                <w:sz w:val="20"/>
              </w:rPr>
              <w:t>17</w:t>
            </w:r>
          </w:p>
        </w:tc>
        <w:tc>
          <w:tcPr>
            <w:tcW w:w="1134" w:type="dxa"/>
            <w:tcBorders>
              <w:top w:val="single" w:sz="12" w:space="0" w:color="auto"/>
              <w:left w:val="nil"/>
              <w:bottom w:val="nil"/>
              <w:right w:val="nil"/>
            </w:tcBorders>
          </w:tcPr>
          <w:p w14:paraId="450727E6" w14:textId="77777777" w:rsidR="00D3515B" w:rsidRPr="00A85A11" w:rsidRDefault="00D3515B" w:rsidP="003D203B">
            <w:pPr>
              <w:jc w:val="center"/>
              <w:rPr>
                <w:sz w:val="20"/>
              </w:rPr>
            </w:pPr>
            <w:r w:rsidRPr="00A85A11">
              <w:rPr>
                <w:sz w:val="20"/>
              </w:rPr>
              <w:t>1,8</w:t>
            </w:r>
          </w:p>
        </w:tc>
        <w:tc>
          <w:tcPr>
            <w:tcW w:w="1134" w:type="dxa"/>
            <w:tcBorders>
              <w:top w:val="single" w:sz="12" w:space="0" w:color="auto"/>
              <w:left w:val="nil"/>
              <w:bottom w:val="nil"/>
              <w:right w:val="nil"/>
            </w:tcBorders>
          </w:tcPr>
          <w:p w14:paraId="3E928204" w14:textId="77777777" w:rsidR="00D3515B" w:rsidRPr="00A85A11" w:rsidRDefault="00D3515B" w:rsidP="003D203B">
            <w:pPr>
              <w:jc w:val="center"/>
              <w:rPr>
                <w:sz w:val="20"/>
              </w:rPr>
            </w:pPr>
            <w:r w:rsidRPr="00A85A11">
              <w:rPr>
                <w:sz w:val="20"/>
              </w:rPr>
              <w:t>3,6</w:t>
            </w:r>
          </w:p>
        </w:tc>
        <w:tc>
          <w:tcPr>
            <w:tcW w:w="1134" w:type="dxa"/>
            <w:tcBorders>
              <w:top w:val="single" w:sz="12" w:space="0" w:color="auto"/>
              <w:left w:val="nil"/>
              <w:bottom w:val="nil"/>
              <w:right w:val="nil"/>
            </w:tcBorders>
          </w:tcPr>
          <w:p w14:paraId="1592A50E" w14:textId="77777777" w:rsidR="00D3515B" w:rsidRPr="00A85A11" w:rsidRDefault="00D3515B" w:rsidP="003D203B">
            <w:pPr>
              <w:jc w:val="center"/>
              <w:rPr>
                <w:sz w:val="20"/>
              </w:rPr>
            </w:pPr>
            <w:r w:rsidRPr="00A85A11">
              <w:rPr>
                <w:sz w:val="20"/>
              </w:rPr>
              <w:t>0,7</w:t>
            </w:r>
          </w:p>
        </w:tc>
        <w:tc>
          <w:tcPr>
            <w:tcW w:w="1134" w:type="dxa"/>
            <w:tcBorders>
              <w:top w:val="single" w:sz="12" w:space="0" w:color="auto"/>
              <w:left w:val="nil"/>
              <w:bottom w:val="nil"/>
              <w:right w:val="nil"/>
            </w:tcBorders>
          </w:tcPr>
          <w:p w14:paraId="35D2B625" w14:textId="77777777" w:rsidR="00D3515B" w:rsidRPr="00A85A11" w:rsidRDefault="00D3515B" w:rsidP="003D203B">
            <w:pPr>
              <w:jc w:val="center"/>
              <w:rPr>
                <w:sz w:val="20"/>
              </w:rPr>
            </w:pPr>
            <w:r w:rsidRPr="00A85A11">
              <w:rPr>
                <w:sz w:val="20"/>
              </w:rPr>
              <w:t>1,3</w:t>
            </w:r>
          </w:p>
        </w:tc>
        <w:tc>
          <w:tcPr>
            <w:tcW w:w="817" w:type="dxa"/>
            <w:tcBorders>
              <w:top w:val="single" w:sz="12" w:space="0" w:color="auto"/>
              <w:left w:val="nil"/>
              <w:bottom w:val="nil"/>
              <w:right w:val="nil"/>
            </w:tcBorders>
          </w:tcPr>
          <w:p w14:paraId="6FA27BC9" w14:textId="77777777" w:rsidR="00D3515B" w:rsidRPr="00A85A11" w:rsidRDefault="00D3515B" w:rsidP="003D203B">
            <w:pPr>
              <w:jc w:val="center"/>
              <w:rPr>
                <w:sz w:val="20"/>
              </w:rPr>
            </w:pPr>
            <w:r w:rsidRPr="00A85A11">
              <w:rPr>
                <w:sz w:val="20"/>
              </w:rPr>
              <w:t>51</w:t>
            </w:r>
          </w:p>
        </w:tc>
      </w:tr>
      <w:tr w:rsidR="00D3515B" w:rsidRPr="00A85A11" w14:paraId="3453825A" w14:textId="77777777" w:rsidTr="00CA6344">
        <w:trPr>
          <w:trHeight w:val="333"/>
        </w:trPr>
        <w:tc>
          <w:tcPr>
            <w:tcW w:w="1701" w:type="dxa"/>
            <w:vAlign w:val="center"/>
          </w:tcPr>
          <w:p w14:paraId="3E906B7D" w14:textId="77777777" w:rsidR="00D3515B" w:rsidRPr="00A85A11" w:rsidRDefault="00D3515B" w:rsidP="003D203B">
            <w:pPr>
              <w:pStyle w:val="TabelaCorpo"/>
              <w:jc w:val="left"/>
              <w:rPr>
                <w:b/>
              </w:rPr>
            </w:pPr>
            <w:r w:rsidRPr="00A85A11">
              <w:rPr>
                <w:b/>
                <w:i/>
              </w:rPr>
              <w:t>Cookie</w:t>
            </w:r>
            <w:r w:rsidRPr="00A85A11">
              <w:rPr>
                <w:b/>
              </w:rPr>
              <w:t xml:space="preserve"> A</w:t>
            </w:r>
          </w:p>
        </w:tc>
        <w:tc>
          <w:tcPr>
            <w:tcW w:w="993" w:type="dxa"/>
          </w:tcPr>
          <w:p w14:paraId="45787779" w14:textId="77777777" w:rsidR="00D3515B" w:rsidRPr="00A85A11" w:rsidRDefault="00D3515B" w:rsidP="003D203B">
            <w:pPr>
              <w:jc w:val="center"/>
              <w:rPr>
                <w:sz w:val="20"/>
              </w:rPr>
            </w:pPr>
            <w:r w:rsidRPr="00A85A11">
              <w:rPr>
                <w:sz w:val="20"/>
              </w:rPr>
              <w:t>114</w:t>
            </w:r>
          </w:p>
        </w:tc>
        <w:tc>
          <w:tcPr>
            <w:tcW w:w="1417" w:type="dxa"/>
          </w:tcPr>
          <w:p w14:paraId="398C275D" w14:textId="77777777" w:rsidR="00D3515B" w:rsidRPr="00A85A11" w:rsidRDefault="00D3515B" w:rsidP="003D203B">
            <w:pPr>
              <w:jc w:val="center"/>
              <w:rPr>
                <w:sz w:val="20"/>
              </w:rPr>
            </w:pPr>
            <w:r w:rsidRPr="00A85A11">
              <w:rPr>
                <w:sz w:val="20"/>
              </w:rPr>
              <w:t>16</w:t>
            </w:r>
          </w:p>
        </w:tc>
        <w:tc>
          <w:tcPr>
            <w:tcW w:w="1134" w:type="dxa"/>
          </w:tcPr>
          <w:p w14:paraId="50CEDC6C" w14:textId="77777777" w:rsidR="00D3515B" w:rsidRPr="00A85A11" w:rsidRDefault="00D3515B" w:rsidP="003D203B">
            <w:pPr>
              <w:jc w:val="center"/>
              <w:rPr>
                <w:sz w:val="20"/>
              </w:rPr>
            </w:pPr>
            <w:r w:rsidRPr="00A85A11">
              <w:rPr>
                <w:sz w:val="20"/>
              </w:rPr>
              <w:t>2,1</w:t>
            </w:r>
          </w:p>
        </w:tc>
        <w:tc>
          <w:tcPr>
            <w:tcW w:w="1134" w:type="dxa"/>
          </w:tcPr>
          <w:p w14:paraId="2AEAF992" w14:textId="77777777" w:rsidR="00D3515B" w:rsidRPr="00A85A11" w:rsidRDefault="00D3515B" w:rsidP="003D203B">
            <w:pPr>
              <w:jc w:val="center"/>
              <w:rPr>
                <w:sz w:val="20"/>
              </w:rPr>
            </w:pPr>
            <w:r w:rsidRPr="00A85A11">
              <w:rPr>
                <w:sz w:val="20"/>
              </w:rPr>
              <w:t>4,4</w:t>
            </w:r>
          </w:p>
        </w:tc>
        <w:tc>
          <w:tcPr>
            <w:tcW w:w="1134" w:type="dxa"/>
          </w:tcPr>
          <w:p w14:paraId="137523D1" w14:textId="77777777" w:rsidR="00D3515B" w:rsidRPr="00A85A11" w:rsidRDefault="00D3515B" w:rsidP="003D203B">
            <w:pPr>
              <w:jc w:val="center"/>
              <w:rPr>
                <w:sz w:val="20"/>
              </w:rPr>
            </w:pPr>
            <w:r w:rsidRPr="00A85A11">
              <w:rPr>
                <w:sz w:val="20"/>
              </w:rPr>
              <w:t>0,9</w:t>
            </w:r>
          </w:p>
        </w:tc>
        <w:tc>
          <w:tcPr>
            <w:tcW w:w="1134" w:type="dxa"/>
          </w:tcPr>
          <w:p w14:paraId="0FEBD13C" w14:textId="77777777" w:rsidR="00D3515B" w:rsidRPr="00A85A11" w:rsidRDefault="00D3515B" w:rsidP="003D203B">
            <w:pPr>
              <w:jc w:val="center"/>
              <w:rPr>
                <w:sz w:val="20"/>
              </w:rPr>
            </w:pPr>
            <w:r w:rsidRPr="00A85A11">
              <w:rPr>
                <w:sz w:val="20"/>
              </w:rPr>
              <w:t>3,8</w:t>
            </w:r>
          </w:p>
        </w:tc>
        <w:tc>
          <w:tcPr>
            <w:tcW w:w="817" w:type="dxa"/>
          </w:tcPr>
          <w:p w14:paraId="64C6A923" w14:textId="77777777" w:rsidR="00D3515B" w:rsidRPr="00A85A11" w:rsidRDefault="00D3515B" w:rsidP="003D203B">
            <w:pPr>
              <w:jc w:val="center"/>
              <w:rPr>
                <w:sz w:val="20"/>
              </w:rPr>
            </w:pPr>
            <w:r w:rsidRPr="00A85A11">
              <w:rPr>
                <w:sz w:val="20"/>
              </w:rPr>
              <w:t>88</w:t>
            </w:r>
          </w:p>
        </w:tc>
      </w:tr>
      <w:tr w:rsidR="00D3515B" w:rsidRPr="00A85A11" w14:paraId="449E4DB7" w14:textId="77777777" w:rsidTr="00CA6344">
        <w:trPr>
          <w:trHeight w:val="312"/>
        </w:trPr>
        <w:tc>
          <w:tcPr>
            <w:tcW w:w="1701" w:type="dxa"/>
            <w:vAlign w:val="center"/>
          </w:tcPr>
          <w:p w14:paraId="02BC79FC" w14:textId="77777777" w:rsidR="00D3515B" w:rsidRPr="00A85A11" w:rsidRDefault="00D3515B" w:rsidP="003D203B">
            <w:pPr>
              <w:pStyle w:val="TabelaCorpo"/>
              <w:jc w:val="left"/>
              <w:rPr>
                <w:b/>
              </w:rPr>
            </w:pPr>
            <w:r w:rsidRPr="00A85A11">
              <w:rPr>
                <w:b/>
                <w:i/>
              </w:rPr>
              <w:t>Cookie</w:t>
            </w:r>
            <w:r w:rsidRPr="00A85A11">
              <w:rPr>
                <w:b/>
              </w:rPr>
              <w:t xml:space="preserve"> B</w:t>
            </w:r>
          </w:p>
        </w:tc>
        <w:tc>
          <w:tcPr>
            <w:tcW w:w="993" w:type="dxa"/>
          </w:tcPr>
          <w:p w14:paraId="13A0705F" w14:textId="77777777" w:rsidR="00D3515B" w:rsidRPr="00A85A11" w:rsidRDefault="00D3515B" w:rsidP="003D203B">
            <w:pPr>
              <w:jc w:val="center"/>
              <w:rPr>
                <w:sz w:val="20"/>
              </w:rPr>
            </w:pPr>
            <w:r w:rsidRPr="00A85A11">
              <w:rPr>
                <w:sz w:val="20"/>
              </w:rPr>
              <w:t>118</w:t>
            </w:r>
          </w:p>
        </w:tc>
        <w:tc>
          <w:tcPr>
            <w:tcW w:w="1417" w:type="dxa"/>
          </w:tcPr>
          <w:p w14:paraId="0D03AC5B" w14:textId="77777777" w:rsidR="00D3515B" w:rsidRPr="00A85A11" w:rsidRDefault="00D3515B" w:rsidP="003D203B">
            <w:pPr>
              <w:jc w:val="center"/>
              <w:rPr>
                <w:sz w:val="20"/>
              </w:rPr>
            </w:pPr>
            <w:r w:rsidRPr="00A85A11">
              <w:rPr>
                <w:sz w:val="20"/>
              </w:rPr>
              <w:t>18</w:t>
            </w:r>
          </w:p>
        </w:tc>
        <w:tc>
          <w:tcPr>
            <w:tcW w:w="1134" w:type="dxa"/>
          </w:tcPr>
          <w:p w14:paraId="60F7E03F" w14:textId="77777777" w:rsidR="00D3515B" w:rsidRPr="00A85A11" w:rsidRDefault="00D3515B" w:rsidP="003D203B">
            <w:pPr>
              <w:jc w:val="center"/>
              <w:rPr>
                <w:sz w:val="20"/>
              </w:rPr>
            </w:pPr>
            <w:r w:rsidRPr="00A85A11">
              <w:rPr>
                <w:sz w:val="20"/>
              </w:rPr>
              <w:t>2,0</w:t>
            </w:r>
          </w:p>
        </w:tc>
        <w:tc>
          <w:tcPr>
            <w:tcW w:w="1134" w:type="dxa"/>
          </w:tcPr>
          <w:p w14:paraId="2062ABC7" w14:textId="77777777" w:rsidR="00D3515B" w:rsidRPr="00A85A11" w:rsidRDefault="00D3515B" w:rsidP="003D203B">
            <w:pPr>
              <w:jc w:val="center"/>
              <w:rPr>
                <w:sz w:val="20"/>
              </w:rPr>
            </w:pPr>
            <w:r w:rsidRPr="00A85A11">
              <w:rPr>
                <w:sz w:val="20"/>
              </w:rPr>
              <w:t>4,3</w:t>
            </w:r>
          </w:p>
        </w:tc>
        <w:tc>
          <w:tcPr>
            <w:tcW w:w="1134" w:type="dxa"/>
          </w:tcPr>
          <w:p w14:paraId="0464B170" w14:textId="77777777" w:rsidR="00D3515B" w:rsidRPr="00A85A11" w:rsidRDefault="00D3515B" w:rsidP="003D203B">
            <w:pPr>
              <w:jc w:val="center"/>
              <w:rPr>
                <w:sz w:val="20"/>
              </w:rPr>
            </w:pPr>
            <w:r w:rsidRPr="00A85A11">
              <w:rPr>
                <w:sz w:val="20"/>
              </w:rPr>
              <w:t>1,1</w:t>
            </w:r>
          </w:p>
        </w:tc>
        <w:tc>
          <w:tcPr>
            <w:tcW w:w="1134" w:type="dxa"/>
          </w:tcPr>
          <w:p w14:paraId="25F7B562" w14:textId="77777777" w:rsidR="00D3515B" w:rsidRPr="00A85A11" w:rsidRDefault="00D3515B" w:rsidP="003D203B">
            <w:pPr>
              <w:jc w:val="center"/>
              <w:rPr>
                <w:sz w:val="20"/>
              </w:rPr>
            </w:pPr>
            <w:r w:rsidRPr="00A85A11">
              <w:rPr>
                <w:sz w:val="20"/>
              </w:rPr>
              <w:t>2,6</w:t>
            </w:r>
          </w:p>
        </w:tc>
        <w:tc>
          <w:tcPr>
            <w:tcW w:w="817" w:type="dxa"/>
          </w:tcPr>
          <w:p w14:paraId="2AF64413" w14:textId="77777777" w:rsidR="00D3515B" w:rsidRPr="00A85A11" w:rsidRDefault="00D3515B" w:rsidP="003D203B">
            <w:pPr>
              <w:jc w:val="center"/>
              <w:rPr>
                <w:sz w:val="20"/>
              </w:rPr>
            </w:pPr>
            <w:r w:rsidRPr="00A85A11">
              <w:rPr>
                <w:sz w:val="20"/>
              </w:rPr>
              <w:t>29</w:t>
            </w:r>
          </w:p>
        </w:tc>
      </w:tr>
      <w:tr w:rsidR="00D3515B" w:rsidRPr="00A85A11" w14:paraId="3A5C88AA" w14:textId="77777777" w:rsidTr="00CA6344">
        <w:trPr>
          <w:trHeight w:val="312"/>
        </w:trPr>
        <w:tc>
          <w:tcPr>
            <w:tcW w:w="1701" w:type="dxa"/>
            <w:vAlign w:val="center"/>
          </w:tcPr>
          <w:p w14:paraId="081843E5" w14:textId="77777777" w:rsidR="00D3515B" w:rsidRPr="00A85A11" w:rsidRDefault="00D3515B" w:rsidP="003D203B">
            <w:pPr>
              <w:pStyle w:val="TabelaCorpo"/>
              <w:jc w:val="left"/>
              <w:rPr>
                <w:b/>
              </w:rPr>
            </w:pPr>
            <w:r w:rsidRPr="00A85A11">
              <w:rPr>
                <w:b/>
                <w:i/>
              </w:rPr>
              <w:t>Cookie</w:t>
            </w:r>
            <w:r w:rsidRPr="00A85A11">
              <w:rPr>
                <w:b/>
              </w:rPr>
              <w:t xml:space="preserve"> C</w:t>
            </w:r>
          </w:p>
        </w:tc>
        <w:tc>
          <w:tcPr>
            <w:tcW w:w="993" w:type="dxa"/>
          </w:tcPr>
          <w:p w14:paraId="25F15693" w14:textId="77777777" w:rsidR="00D3515B" w:rsidRPr="00A85A11" w:rsidRDefault="00D3515B" w:rsidP="003D203B">
            <w:pPr>
              <w:jc w:val="center"/>
              <w:rPr>
                <w:sz w:val="20"/>
              </w:rPr>
            </w:pPr>
            <w:r w:rsidRPr="00A85A11">
              <w:rPr>
                <w:sz w:val="20"/>
              </w:rPr>
              <w:t>136</w:t>
            </w:r>
          </w:p>
        </w:tc>
        <w:tc>
          <w:tcPr>
            <w:tcW w:w="1417" w:type="dxa"/>
          </w:tcPr>
          <w:p w14:paraId="36930997" w14:textId="77777777" w:rsidR="00D3515B" w:rsidRPr="00A85A11" w:rsidRDefault="00D3515B" w:rsidP="003D203B">
            <w:pPr>
              <w:jc w:val="center"/>
              <w:rPr>
                <w:sz w:val="20"/>
              </w:rPr>
            </w:pPr>
            <w:r w:rsidRPr="00A85A11">
              <w:rPr>
                <w:sz w:val="20"/>
              </w:rPr>
              <w:t>17</w:t>
            </w:r>
          </w:p>
        </w:tc>
        <w:tc>
          <w:tcPr>
            <w:tcW w:w="1134" w:type="dxa"/>
          </w:tcPr>
          <w:p w14:paraId="41E3A492" w14:textId="77777777" w:rsidR="00D3515B" w:rsidRPr="00A85A11" w:rsidRDefault="00D3515B" w:rsidP="003D203B">
            <w:pPr>
              <w:jc w:val="center"/>
              <w:rPr>
                <w:sz w:val="20"/>
              </w:rPr>
            </w:pPr>
            <w:r w:rsidRPr="00A85A11">
              <w:rPr>
                <w:sz w:val="20"/>
              </w:rPr>
              <w:t>2,3</w:t>
            </w:r>
          </w:p>
        </w:tc>
        <w:tc>
          <w:tcPr>
            <w:tcW w:w="1134" w:type="dxa"/>
          </w:tcPr>
          <w:p w14:paraId="552D5027" w14:textId="77777777" w:rsidR="00D3515B" w:rsidRPr="00A85A11" w:rsidRDefault="00D3515B" w:rsidP="003D203B">
            <w:pPr>
              <w:jc w:val="center"/>
              <w:rPr>
                <w:sz w:val="20"/>
              </w:rPr>
            </w:pPr>
            <w:r w:rsidRPr="00A85A11">
              <w:rPr>
                <w:sz w:val="20"/>
              </w:rPr>
              <w:t>6,4</w:t>
            </w:r>
          </w:p>
        </w:tc>
        <w:tc>
          <w:tcPr>
            <w:tcW w:w="1134" w:type="dxa"/>
          </w:tcPr>
          <w:p w14:paraId="4668BD36" w14:textId="77777777" w:rsidR="00D3515B" w:rsidRPr="00A85A11" w:rsidRDefault="00D3515B" w:rsidP="003D203B">
            <w:pPr>
              <w:jc w:val="center"/>
              <w:rPr>
                <w:sz w:val="20"/>
              </w:rPr>
            </w:pPr>
            <w:r w:rsidRPr="00A85A11">
              <w:rPr>
                <w:sz w:val="20"/>
              </w:rPr>
              <w:t>1,1</w:t>
            </w:r>
          </w:p>
        </w:tc>
        <w:tc>
          <w:tcPr>
            <w:tcW w:w="1134" w:type="dxa"/>
          </w:tcPr>
          <w:p w14:paraId="3B2FA0AD" w14:textId="77777777" w:rsidR="00D3515B" w:rsidRPr="00A85A11" w:rsidRDefault="00D3515B" w:rsidP="003D203B">
            <w:pPr>
              <w:jc w:val="center"/>
              <w:rPr>
                <w:sz w:val="20"/>
              </w:rPr>
            </w:pPr>
            <w:r w:rsidRPr="00A85A11">
              <w:rPr>
                <w:sz w:val="20"/>
              </w:rPr>
              <w:t>2,7</w:t>
            </w:r>
          </w:p>
        </w:tc>
        <w:tc>
          <w:tcPr>
            <w:tcW w:w="817" w:type="dxa"/>
          </w:tcPr>
          <w:p w14:paraId="2D33E171" w14:textId="77777777" w:rsidR="00D3515B" w:rsidRPr="00A85A11" w:rsidRDefault="00D3515B" w:rsidP="003D203B">
            <w:pPr>
              <w:jc w:val="center"/>
              <w:rPr>
                <w:sz w:val="20"/>
              </w:rPr>
            </w:pPr>
            <w:r w:rsidRPr="00A85A11">
              <w:rPr>
                <w:sz w:val="20"/>
              </w:rPr>
              <w:t>68</w:t>
            </w:r>
          </w:p>
        </w:tc>
      </w:tr>
      <w:tr w:rsidR="00D3515B" w:rsidRPr="00A85A11" w14:paraId="3B5BA299" w14:textId="77777777" w:rsidTr="00CA6344">
        <w:trPr>
          <w:trHeight w:val="333"/>
        </w:trPr>
        <w:tc>
          <w:tcPr>
            <w:tcW w:w="1701" w:type="dxa"/>
            <w:tcBorders>
              <w:top w:val="nil"/>
              <w:left w:val="nil"/>
              <w:bottom w:val="nil"/>
              <w:right w:val="nil"/>
            </w:tcBorders>
            <w:vAlign w:val="center"/>
          </w:tcPr>
          <w:p w14:paraId="0AF3A8B8" w14:textId="77777777" w:rsidR="00D3515B" w:rsidRPr="00A85A11" w:rsidRDefault="00D3515B" w:rsidP="003D203B">
            <w:pPr>
              <w:pStyle w:val="TabelaCorpo"/>
              <w:jc w:val="left"/>
              <w:rPr>
                <w:b/>
              </w:rPr>
            </w:pPr>
            <w:r w:rsidRPr="00A85A11">
              <w:rPr>
                <w:b/>
                <w:i/>
              </w:rPr>
              <w:t>Cookie</w:t>
            </w:r>
            <w:r w:rsidRPr="00A85A11">
              <w:rPr>
                <w:b/>
              </w:rPr>
              <w:t xml:space="preserve"> D</w:t>
            </w:r>
          </w:p>
        </w:tc>
        <w:tc>
          <w:tcPr>
            <w:tcW w:w="993" w:type="dxa"/>
            <w:tcBorders>
              <w:top w:val="nil"/>
              <w:left w:val="nil"/>
              <w:bottom w:val="nil"/>
              <w:right w:val="nil"/>
            </w:tcBorders>
          </w:tcPr>
          <w:p w14:paraId="409C4ED8" w14:textId="77777777" w:rsidR="00D3515B" w:rsidRPr="00A85A11" w:rsidRDefault="00D3515B" w:rsidP="003D203B">
            <w:pPr>
              <w:jc w:val="center"/>
              <w:rPr>
                <w:sz w:val="20"/>
              </w:rPr>
            </w:pPr>
            <w:r w:rsidRPr="00A85A11">
              <w:rPr>
                <w:sz w:val="20"/>
              </w:rPr>
              <w:t>142</w:t>
            </w:r>
          </w:p>
        </w:tc>
        <w:tc>
          <w:tcPr>
            <w:tcW w:w="1417" w:type="dxa"/>
            <w:tcBorders>
              <w:top w:val="nil"/>
              <w:left w:val="nil"/>
              <w:bottom w:val="nil"/>
              <w:right w:val="nil"/>
            </w:tcBorders>
          </w:tcPr>
          <w:p w14:paraId="4789908E" w14:textId="77777777" w:rsidR="00D3515B" w:rsidRPr="00A85A11" w:rsidRDefault="00D3515B" w:rsidP="003D203B">
            <w:pPr>
              <w:jc w:val="center"/>
              <w:rPr>
                <w:sz w:val="20"/>
              </w:rPr>
            </w:pPr>
            <w:r w:rsidRPr="00A85A11">
              <w:rPr>
                <w:sz w:val="20"/>
              </w:rPr>
              <w:t>18</w:t>
            </w:r>
          </w:p>
        </w:tc>
        <w:tc>
          <w:tcPr>
            <w:tcW w:w="1134" w:type="dxa"/>
            <w:tcBorders>
              <w:top w:val="nil"/>
              <w:left w:val="nil"/>
              <w:bottom w:val="nil"/>
              <w:right w:val="nil"/>
            </w:tcBorders>
          </w:tcPr>
          <w:p w14:paraId="037B7A7F" w14:textId="77777777" w:rsidR="00D3515B" w:rsidRPr="00A85A11" w:rsidRDefault="00D3515B" w:rsidP="003D203B">
            <w:pPr>
              <w:jc w:val="center"/>
              <w:rPr>
                <w:sz w:val="20"/>
              </w:rPr>
            </w:pPr>
            <w:r w:rsidRPr="00A85A11">
              <w:rPr>
                <w:sz w:val="20"/>
              </w:rPr>
              <w:t>1,8</w:t>
            </w:r>
          </w:p>
        </w:tc>
        <w:tc>
          <w:tcPr>
            <w:tcW w:w="1134" w:type="dxa"/>
            <w:tcBorders>
              <w:top w:val="nil"/>
              <w:left w:val="nil"/>
              <w:bottom w:val="nil"/>
              <w:right w:val="nil"/>
            </w:tcBorders>
          </w:tcPr>
          <w:p w14:paraId="3317049F" w14:textId="77777777" w:rsidR="00D3515B" w:rsidRPr="00A85A11" w:rsidRDefault="00D3515B" w:rsidP="003D203B">
            <w:pPr>
              <w:jc w:val="center"/>
              <w:rPr>
                <w:sz w:val="20"/>
              </w:rPr>
            </w:pPr>
            <w:r w:rsidRPr="00A85A11">
              <w:rPr>
                <w:sz w:val="20"/>
              </w:rPr>
              <w:t>6,8</w:t>
            </w:r>
          </w:p>
        </w:tc>
        <w:tc>
          <w:tcPr>
            <w:tcW w:w="1134" w:type="dxa"/>
            <w:tcBorders>
              <w:top w:val="nil"/>
              <w:left w:val="nil"/>
              <w:bottom w:val="nil"/>
              <w:right w:val="nil"/>
            </w:tcBorders>
          </w:tcPr>
          <w:p w14:paraId="1519213B" w14:textId="77777777" w:rsidR="00D3515B" w:rsidRPr="00A85A11" w:rsidRDefault="00D3515B" w:rsidP="003D203B">
            <w:pPr>
              <w:jc w:val="center"/>
              <w:rPr>
                <w:sz w:val="20"/>
              </w:rPr>
            </w:pPr>
            <w:r w:rsidRPr="00A85A11">
              <w:rPr>
                <w:sz w:val="20"/>
              </w:rPr>
              <w:t>3,6</w:t>
            </w:r>
          </w:p>
        </w:tc>
        <w:tc>
          <w:tcPr>
            <w:tcW w:w="1134" w:type="dxa"/>
            <w:tcBorders>
              <w:top w:val="nil"/>
              <w:left w:val="nil"/>
              <w:bottom w:val="nil"/>
              <w:right w:val="nil"/>
            </w:tcBorders>
          </w:tcPr>
          <w:p w14:paraId="001C8345" w14:textId="77777777" w:rsidR="00D3515B" w:rsidRPr="00A85A11" w:rsidRDefault="00D3515B" w:rsidP="003D203B">
            <w:pPr>
              <w:jc w:val="center"/>
              <w:rPr>
                <w:sz w:val="20"/>
              </w:rPr>
            </w:pPr>
            <w:r w:rsidRPr="00A85A11">
              <w:rPr>
                <w:sz w:val="20"/>
              </w:rPr>
              <w:t>1,4</w:t>
            </w:r>
          </w:p>
        </w:tc>
        <w:tc>
          <w:tcPr>
            <w:tcW w:w="817" w:type="dxa"/>
            <w:tcBorders>
              <w:top w:val="nil"/>
              <w:left w:val="nil"/>
              <w:bottom w:val="nil"/>
              <w:right w:val="nil"/>
            </w:tcBorders>
          </w:tcPr>
          <w:p w14:paraId="60E48F55" w14:textId="77777777" w:rsidR="00D3515B" w:rsidRPr="00A85A11" w:rsidRDefault="00D3515B" w:rsidP="003D203B">
            <w:pPr>
              <w:jc w:val="center"/>
              <w:rPr>
                <w:sz w:val="20"/>
              </w:rPr>
            </w:pPr>
            <w:r w:rsidRPr="00A85A11">
              <w:rPr>
                <w:sz w:val="20"/>
              </w:rPr>
              <w:t>46</w:t>
            </w:r>
          </w:p>
        </w:tc>
      </w:tr>
      <w:tr w:rsidR="00D3515B" w:rsidRPr="00A85A11" w14:paraId="77375A9C" w14:textId="77777777" w:rsidTr="00CA6344">
        <w:trPr>
          <w:trHeight w:val="333"/>
        </w:trPr>
        <w:tc>
          <w:tcPr>
            <w:tcW w:w="1701" w:type="dxa"/>
            <w:tcBorders>
              <w:top w:val="nil"/>
              <w:left w:val="nil"/>
              <w:bottom w:val="nil"/>
              <w:right w:val="nil"/>
            </w:tcBorders>
            <w:vAlign w:val="center"/>
          </w:tcPr>
          <w:p w14:paraId="45798CF7" w14:textId="77777777" w:rsidR="00D3515B" w:rsidRPr="00A85A11" w:rsidRDefault="00D3515B" w:rsidP="003D203B">
            <w:pPr>
              <w:pStyle w:val="TabelaCorpo"/>
              <w:jc w:val="left"/>
              <w:rPr>
                <w:b/>
              </w:rPr>
            </w:pPr>
            <w:r w:rsidRPr="00A85A11">
              <w:rPr>
                <w:b/>
                <w:i/>
              </w:rPr>
              <w:t>Cookie</w:t>
            </w:r>
            <w:r w:rsidRPr="00A85A11">
              <w:rPr>
                <w:b/>
              </w:rPr>
              <w:t xml:space="preserve"> E</w:t>
            </w:r>
          </w:p>
        </w:tc>
        <w:tc>
          <w:tcPr>
            <w:tcW w:w="993" w:type="dxa"/>
            <w:tcBorders>
              <w:top w:val="nil"/>
              <w:left w:val="nil"/>
              <w:bottom w:val="nil"/>
              <w:right w:val="nil"/>
            </w:tcBorders>
          </w:tcPr>
          <w:p w14:paraId="6321C136" w14:textId="77777777" w:rsidR="00D3515B" w:rsidRPr="00A85A11" w:rsidRDefault="00D3515B" w:rsidP="003D203B">
            <w:pPr>
              <w:jc w:val="center"/>
              <w:rPr>
                <w:sz w:val="20"/>
              </w:rPr>
            </w:pPr>
            <w:r w:rsidRPr="00A85A11">
              <w:rPr>
                <w:sz w:val="20"/>
              </w:rPr>
              <w:t>147</w:t>
            </w:r>
          </w:p>
        </w:tc>
        <w:tc>
          <w:tcPr>
            <w:tcW w:w="1417" w:type="dxa"/>
            <w:tcBorders>
              <w:top w:val="nil"/>
              <w:left w:val="nil"/>
              <w:bottom w:val="nil"/>
              <w:right w:val="nil"/>
            </w:tcBorders>
          </w:tcPr>
          <w:p w14:paraId="20FE1A86" w14:textId="77777777" w:rsidR="00D3515B" w:rsidRPr="00A85A11" w:rsidRDefault="00D3515B" w:rsidP="003D203B">
            <w:pPr>
              <w:jc w:val="center"/>
              <w:rPr>
                <w:sz w:val="20"/>
              </w:rPr>
            </w:pPr>
            <w:r w:rsidRPr="00A85A11">
              <w:rPr>
                <w:sz w:val="20"/>
              </w:rPr>
              <w:t>19</w:t>
            </w:r>
          </w:p>
        </w:tc>
        <w:tc>
          <w:tcPr>
            <w:tcW w:w="1134" w:type="dxa"/>
            <w:tcBorders>
              <w:top w:val="nil"/>
              <w:left w:val="nil"/>
              <w:bottom w:val="nil"/>
              <w:right w:val="nil"/>
            </w:tcBorders>
          </w:tcPr>
          <w:p w14:paraId="4F4C3B5B" w14:textId="77777777" w:rsidR="00D3515B" w:rsidRPr="00A85A11" w:rsidRDefault="00D3515B" w:rsidP="003D203B">
            <w:pPr>
              <w:jc w:val="center"/>
              <w:rPr>
                <w:sz w:val="20"/>
              </w:rPr>
            </w:pPr>
            <w:r w:rsidRPr="00A85A11">
              <w:rPr>
                <w:sz w:val="20"/>
              </w:rPr>
              <w:t>2,0</w:t>
            </w:r>
          </w:p>
        </w:tc>
        <w:tc>
          <w:tcPr>
            <w:tcW w:w="1134" w:type="dxa"/>
            <w:tcBorders>
              <w:top w:val="nil"/>
              <w:left w:val="nil"/>
              <w:bottom w:val="nil"/>
              <w:right w:val="nil"/>
            </w:tcBorders>
          </w:tcPr>
          <w:p w14:paraId="3A8DE022" w14:textId="77777777" w:rsidR="00D3515B" w:rsidRPr="00A85A11" w:rsidRDefault="00D3515B" w:rsidP="003D203B">
            <w:pPr>
              <w:jc w:val="center"/>
              <w:rPr>
                <w:sz w:val="20"/>
              </w:rPr>
            </w:pPr>
            <w:r w:rsidRPr="00A85A11">
              <w:rPr>
                <w:sz w:val="20"/>
              </w:rPr>
              <w:t>7,2</w:t>
            </w:r>
          </w:p>
        </w:tc>
        <w:tc>
          <w:tcPr>
            <w:tcW w:w="1134" w:type="dxa"/>
            <w:tcBorders>
              <w:top w:val="nil"/>
              <w:left w:val="nil"/>
              <w:bottom w:val="nil"/>
              <w:right w:val="nil"/>
            </w:tcBorders>
          </w:tcPr>
          <w:p w14:paraId="6FDC5C87" w14:textId="77777777" w:rsidR="00D3515B" w:rsidRPr="00A85A11" w:rsidRDefault="00D3515B" w:rsidP="003D203B">
            <w:pPr>
              <w:jc w:val="center"/>
              <w:rPr>
                <w:sz w:val="20"/>
              </w:rPr>
            </w:pPr>
            <w:r w:rsidRPr="00A85A11">
              <w:rPr>
                <w:sz w:val="20"/>
              </w:rPr>
              <w:t>3,7</w:t>
            </w:r>
          </w:p>
        </w:tc>
        <w:tc>
          <w:tcPr>
            <w:tcW w:w="1134" w:type="dxa"/>
            <w:tcBorders>
              <w:top w:val="nil"/>
              <w:left w:val="nil"/>
              <w:bottom w:val="nil"/>
              <w:right w:val="nil"/>
            </w:tcBorders>
          </w:tcPr>
          <w:p w14:paraId="73D6A19F" w14:textId="77777777" w:rsidR="00D3515B" w:rsidRPr="00A85A11" w:rsidRDefault="00D3515B" w:rsidP="003D203B">
            <w:pPr>
              <w:jc w:val="center"/>
              <w:rPr>
                <w:sz w:val="20"/>
              </w:rPr>
            </w:pPr>
            <w:r w:rsidRPr="00A85A11">
              <w:rPr>
                <w:sz w:val="20"/>
              </w:rPr>
              <w:t>1,1</w:t>
            </w:r>
          </w:p>
        </w:tc>
        <w:tc>
          <w:tcPr>
            <w:tcW w:w="817" w:type="dxa"/>
            <w:tcBorders>
              <w:top w:val="nil"/>
              <w:left w:val="nil"/>
              <w:bottom w:val="nil"/>
              <w:right w:val="nil"/>
            </w:tcBorders>
          </w:tcPr>
          <w:p w14:paraId="0C035743" w14:textId="77777777" w:rsidR="00D3515B" w:rsidRPr="00A85A11" w:rsidRDefault="00D3515B" w:rsidP="003D203B">
            <w:pPr>
              <w:jc w:val="center"/>
              <w:rPr>
                <w:sz w:val="20"/>
              </w:rPr>
            </w:pPr>
            <w:r w:rsidRPr="00A85A11">
              <w:rPr>
                <w:sz w:val="20"/>
              </w:rPr>
              <w:t>90</w:t>
            </w:r>
          </w:p>
        </w:tc>
      </w:tr>
      <w:tr w:rsidR="00D3515B" w:rsidRPr="00A85A11" w14:paraId="3B22D5CC" w14:textId="77777777" w:rsidTr="00CA6344">
        <w:trPr>
          <w:trHeight w:val="333"/>
        </w:trPr>
        <w:tc>
          <w:tcPr>
            <w:tcW w:w="1701" w:type="dxa"/>
            <w:tcBorders>
              <w:top w:val="nil"/>
              <w:left w:val="nil"/>
              <w:bottom w:val="single" w:sz="12" w:space="0" w:color="auto"/>
              <w:right w:val="nil"/>
            </w:tcBorders>
            <w:vAlign w:val="center"/>
          </w:tcPr>
          <w:p w14:paraId="219C187F" w14:textId="77777777" w:rsidR="00D3515B" w:rsidRPr="00A85A11" w:rsidRDefault="00D3515B" w:rsidP="003D203B">
            <w:pPr>
              <w:pStyle w:val="TabelaCorpo"/>
              <w:jc w:val="left"/>
              <w:rPr>
                <w:b/>
              </w:rPr>
            </w:pPr>
            <w:r w:rsidRPr="00A85A11">
              <w:rPr>
                <w:b/>
                <w:i/>
              </w:rPr>
              <w:t>Cookie</w:t>
            </w:r>
            <w:r w:rsidRPr="00A85A11">
              <w:rPr>
                <w:b/>
              </w:rPr>
              <w:t xml:space="preserve"> F</w:t>
            </w:r>
          </w:p>
        </w:tc>
        <w:tc>
          <w:tcPr>
            <w:tcW w:w="993" w:type="dxa"/>
            <w:tcBorders>
              <w:top w:val="nil"/>
              <w:left w:val="nil"/>
              <w:bottom w:val="single" w:sz="12" w:space="0" w:color="auto"/>
              <w:right w:val="nil"/>
            </w:tcBorders>
          </w:tcPr>
          <w:p w14:paraId="7C64837E" w14:textId="77777777" w:rsidR="00D3515B" w:rsidRPr="00A85A11" w:rsidRDefault="00D3515B" w:rsidP="003D203B">
            <w:pPr>
              <w:jc w:val="center"/>
              <w:rPr>
                <w:sz w:val="20"/>
              </w:rPr>
            </w:pPr>
            <w:r w:rsidRPr="00A85A11">
              <w:rPr>
                <w:sz w:val="20"/>
              </w:rPr>
              <w:t>154</w:t>
            </w:r>
          </w:p>
        </w:tc>
        <w:tc>
          <w:tcPr>
            <w:tcW w:w="1417" w:type="dxa"/>
            <w:tcBorders>
              <w:top w:val="nil"/>
              <w:left w:val="nil"/>
              <w:bottom w:val="single" w:sz="12" w:space="0" w:color="auto"/>
              <w:right w:val="nil"/>
            </w:tcBorders>
          </w:tcPr>
          <w:p w14:paraId="3715844A" w14:textId="77777777" w:rsidR="00D3515B" w:rsidRPr="00A85A11" w:rsidRDefault="00D3515B" w:rsidP="003D203B">
            <w:pPr>
              <w:jc w:val="center"/>
              <w:rPr>
                <w:sz w:val="20"/>
              </w:rPr>
            </w:pPr>
            <w:r w:rsidRPr="00A85A11">
              <w:rPr>
                <w:sz w:val="20"/>
              </w:rPr>
              <w:t>18</w:t>
            </w:r>
          </w:p>
        </w:tc>
        <w:tc>
          <w:tcPr>
            <w:tcW w:w="1134" w:type="dxa"/>
            <w:tcBorders>
              <w:top w:val="nil"/>
              <w:left w:val="nil"/>
              <w:bottom w:val="single" w:sz="12" w:space="0" w:color="auto"/>
              <w:right w:val="nil"/>
            </w:tcBorders>
          </w:tcPr>
          <w:p w14:paraId="4F80ED1D" w14:textId="77777777" w:rsidR="00D3515B" w:rsidRPr="00A85A11" w:rsidRDefault="00D3515B" w:rsidP="003D203B">
            <w:pPr>
              <w:jc w:val="center"/>
              <w:rPr>
                <w:sz w:val="20"/>
              </w:rPr>
            </w:pPr>
            <w:r w:rsidRPr="00A85A11">
              <w:rPr>
                <w:sz w:val="20"/>
              </w:rPr>
              <w:t>1,3</w:t>
            </w:r>
          </w:p>
        </w:tc>
        <w:tc>
          <w:tcPr>
            <w:tcW w:w="1134" w:type="dxa"/>
            <w:tcBorders>
              <w:top w:val="nil"/>
              <w:left w:val="nil"/>
              <w:bottom w:val="single" w:sz="12" w:space="0" w:color="auto"/>
              <w:right w:val="nil"/>
            </w:tcBorders>
          </w:tcPr>
          <w:p w14:paraId="20155066" w14:textId="77777777" w:rsidR="00D3515B" w:rsidRPr="00A85A11" w:rsidRDefault="00D3515B" w:rsidP="003D203B">
            <w:pPr>
              <w:jc w:val="center"/>
              <w:rPr>
                <w:sz w:val="20"/>
              </w:rPr>
            </w:pPr>
            <w:r w:rsidRPr="00A85A11">
              <w:rPr>
                <w:sz w:val="20"/>
              </w:rPr>
              <w:t>8,4</w:t>
            </w:r>
          </w:p>
        </w:tc>
        <w:tc>
          <w:tcPr>
            <w:tcW w:w="1134" w:type="dxa"/>
            <w:tcBorders>
              <w:top w:val="nil"/>
              <w:left w:val="nil"/>
              <w:bottom w:val="single" w:sz="12" w:space="0" w:color="auto"/>
              <w:right w:val="nil"/>
            </w:tcBorders>
          </w:tcPr>
          <w:p w14:paraId="6CBA0AE1" w14:textId="77777777" w:rsidR="00D3515B" w:rsidRPr="00A85A11" w:rsidRDefault="00D3515B" w:rsidP="003D203B">
            <w:pPr>
              <w:jc w:val="center"/>
              <w:rPr>
                <w:sz w:val="20"/>
              </w:rPr>
            </w:pPr>
            <w:r w:rsidRPr="00A85A11">
              <w:rPr>
                <w:sz w:val="20"/>
              </w:rPr>
              <w:t>4,5</w:t>
            </w:r>
          </w:p>
        </w:tc>
        <w:tc>
          <w:tcPr>
            <w:tcW w:w="1134" w:type="dxa"/>
            <w:tcBorders>
              <w:top w:val="nil"/>
              <w:left w:val="nil"/>
              <w:bottom w:val="single" w:sz="12" w:space="0" w:color="auto"/>
              <w:right w:val="nil"/>
            </w:tcBorders>
          </w:tcPr>
          <w:p w14:paraId="384051ED" w14:textId="77777777" w:rsidR="00D3515B" w:rsidRPr="00A85A11" w:rsidRDefault="00D3515B" w:rsidP="003D203B">
            <w:pPr>
              <w:jc w:val="center"/>
              <w:rPr>
                <w:sz w:val="20"/>
              </w:rPr>
            </w:pPr>
            <w:r w:rsidRPr="00A85A11">
              <w:rPr>
                <w:sz w:val="20"/>
              </w:rPr>
              <w:t>0,8</w:t>
            </w:r>
          </w:p>
        </w:tc>
        <w:tc>
          <w:tcPr>
            <w:tcW w:w="817" w:type="dxa"/>
            <w:tcBorders>
              <w:top w:val="nil"/>
              <w:left w:val="nil"/>
              <w:bottom w:val="single" w:sz="12" w:space="0" w:color="auto"/>
              <w:right w:val="nil"/>
            </w:tcBorders>
          </w:tcPr>
          <w:p w14:paraId="1693B210" w14:textId="77777777" w:rsidR="00D3515B" w:rsidRPr="00A85A11" w:rsidRDefault="00D3515B" w:rsidP="003D203B">
            <w:pPr>
              <w:jc w:val="center"/>
              <w:rPr>
                <w:sz w:val="20"/>
              </w:rPr>
            </w:pPr>
            <w:r w:rsidRPr="00A85A11">
              <w:rPr>
                <w:sz w:val="20"/>
              </w:rPr>
              <w:t>66</w:t>
            </w:r>
          </w:p>
        </w:tc>
      </w:tr>
    </w:tbl>
    <w:p w14:paraId="4B3E646D" w14:textId="77777777" w:rsidR="00CA6344" w:rsidRPr="00A85A11" w:rsidRDefault="00CA6344" w:rsidP="00CA6344">
      <w:pPr>
        <w:jc w:val="both"/>
      </w:pPr>
      <w:r w:rsidRPr="00A85A11">
        <w:rPr>
          <w:b/>
        </w:rPr>
        <w:t xml:space="preserve">Tabela 1. </w:t>
      </w:r>
      <w:r w:rsidRPr="00A85A11">
        <w:t xml:space="preserve">Comparação valor nutricional dos biscoitos teste e biscoitos industrializados integrais (A, B e C) e tradicionais (D, E e F). </w:t>
      </w:r>
    </w:p>
    <w:p w14:paraId="04EE8647" w14:textId="2F6E5736" w:rsidR="00935FF8" w:rsidRPr="00A85A11" w:rsidRDefault="003F7548" w:rsidP="00F305F4">
      <w:pPr>
        <w:jc w:val="both"/>
        <w:rPr>
          <w:sz w:val="18"/>
          <w:szCs w:val="18"/>
        </w:rPr>
      </w:pPr>
      <w:r w:rsidRPr="00A85A11">
        <w:rPr>
          <w:sz w:val="18"/>
          <w:szCs w:val="18"/>
        </w:rPr>
        <w:t>*</w:t>
      </w:r>
      <w:r w:rsidR="00FA0567" w:rsidRPr="00A85A11">
        <w:rPr>
          <w:sz w:val="18"/>
          <w:szCs w:val="18"/>
        </w:rPr>
        <w:t>Os valores apresentados foram retirados dos rótulos dos biscoitos comerciais</w:t>
      </w:r>
      <w:r w:rsidR="007D3B46" w:rsidRPr="00A85A11">
        <w:rPr>
          <w:sz w:val="18"/>
          <w:szCs w:val="18"/>
        </w:rPr>
        <w:t xml:space="preserve">; A) </w:t>
      </w:r>
      <w:r w:rsidR="007D3B46" w:rsidRPr="00A85A11">
        <w:rPr>
          <w:i/>
          <w:sz w:val="18"/>
          <w:szCs w:val="18"/>
        </w:rPr>
        <w:t xml:space="preserve">Cookies </w:t>
      </w:r>
      <w:r w:rsidR="007D3B46" w:rsidRPr="00A85A11">
        <w:rPr>
          <w:sz w:val="18"/>
          <w:szCs w:val="18"/>
        </w:rPr>
        <w:t xml:space="preserve">Integrais aveia e passas marca Bauducco; B) </w:t>
      </w:r>
      <w:r w:rsidR="007D3B46" w:rsidRPr="00A85A11">
        <w:rPr>
          <w:i/>
          <w:sz w:val="18"/>
          <w:szCs w:val="18"/>
        </w:rPr>
        <w:t>Cookies</w:t>
      </w:r>
      <w:r w:rsidR="007D3B46" w:rsidRPr="00A85A11">
        <w:rPr>
          <w:sz w:val="18"/>
          <w:szCs w:val="18"/>
        </w:rPr>
        <w:t xml:space="preserve"> Integrais aveia e granola marca Quaker; C) </w:t>
      </w:r>
      <w:r w:rsidR="007D3B46" w:rsidRPr="00A85A11">
        <w:rPr>
          <w:i/>
          <w:sz w:val="18"/>
          <w:szCs w:val="18"/>
        </w:rPr>
        <w:t>Cookies</w:t>
      </w:r>
      <w:r w:rsidR="007D3B46" w:rsidRPr="00A85A11">
        <w:rPr>
          <w:sz w:val="18"/>
          <w:szCs w:val="18"/>
        </w:rPr>
        <w:t xml:space="preserve"> Integrais de granola tradicional marca Vitao; D)</w:t>
      </w:r>
      <w:r w:rsidR="00885C37" w:rsidRPr="00A85A11">
        <w:rPr>
          <w:sz w:val="18"/>
          <w:szCs w:val="18"/>
        </w:rPr>
        <w:t xml:space="preserve"> </w:t>
      </w:r>
      <w:r w:rsidR="00885C37" w:rsidRPr="00A85A11">
        <w:rPr>
          <w:i/>
          <w:sz w:val="18"/>
          <w:szCs w:val="18"/>
        </w:rPr>
        <w:t>Cookies</w:t>
      </w:r>
      <w:r w:rsidR="00885C37" w:rsidRPr="00A85A11">
        <w:rPr>
          <w:sz w:val="18"/>
          <w:szCs w:val="18"/>
        </w:rPr>
        <w:t xml:space="preserve"> de chocolate com gotas de chocolate marca Nestlé</w:t>
      </w:r>
      <w:r w:rsidR="007D3B46" w:rsidRPr="00A85A11">
        <w:rPr>
          <w:sz w:val="18"/>
          <w:szCs w:val="18"/>
        </w:rPr>
        <w:t>; E)</w:t>
      </w:r>
      <w:r w:rsidR="00885C37" w:rsidRPr="00A85A11">
        <w:rPr>
          <w:sz w:val="18"/>
          <w:szCs w:val="18"/>
        </w:rPr>
        <w:t xml:space="preserve"> </w:t>
      </w:r>
      <w:r w:rsidR="00885C37" w:rsidRPr="00A85A11">
        <w:rPr>
          <w:i/>
          <w:sz w:val="18"/>
          <w:szCs w:val="18"/>
        </w:rPr>
        <w:t>Cookies</w:t>
      </w:r>
      <w:r w:rsidR="00885C37" w:rsidRPr="00A85A11">
        <w:rPr>
          <w:sz w:val="18"/>
          <w:szCs w:val="18"/>
        </w:rPr>
        <w:t xml:space="preserve"> com gotas de chocolate marca Marilan</w:t>
      </w:r>
      <w:r w:rsidR="007D3B46" w:rsidRPr="00A85A11">
        <w:rPr>
          <w:sz w:val="18"/>
          <w:szCs w:val="18"/>
        </w:rPr>
        <w:t>; F)</w:t>
      </w:r>
      <w:r w:rsidR="00885C37" w:rsidRPr="00A85A11">
        <w:rPr>
          <w:sz w:val="18"/>
          <w:szCs w:val="18"/>
        </w:rPr>
        <w:t xml:space="preserve"> </w:t>
      </w:r>
      <w:r w:rsidR="00885C37" w:rsidRPr="00A85A11">
        <w:rPr>
          <w:i/>
          <w:sz w:val="18"/>
          <w:szCs w:val="18"/>
        </w:rPr>
        <w:t>Cookies</w:t>
      </w:r>
      <w:r w:rsidR="00885C37" w:rsidRPr="00A85A11">
        <w:rPr>
          <w:sz w:val="18"/>
          <w:szCs w:val="18"/>
        </w:rPr>
        <w:t xml:space="preserve"> com gotas de chocolate marca Schär.</w:t>
      </w:r>
    </w:p>
    <w:p w14:paraId="4059345E" w14:textId="77777777" w:rsidR="007D3B46" w:rsidRPr="00A85A11" w:rsidRDefault="007D3B46" w:rsidP="008769A5">
      <w:pPr>
        <w:spacing w:line="360" w:lineRule="auto"/>
        <w:ind w:firstLine="709"/>
        <w:jc w:val="both"/>
      </w:pPr>
    </w:p>
    <w:p w14:paraId="1E5D1382" w14:textId="50D9FAC5" w:rsidR="00A85A11" w:rsidRPr="00A85A11" w:rsidRDefault="00A85A11" w:rsidP="005D7769">
      <w:pPr>
        <w:spacing w:line="360" w:lineRule="auto"/>
        <w:ind w:firstLine="709"/>
        <w:jc w:val="both"/>
      </w:pPr>
      <w:r w:rsidRPr="00C35429">
        <w:t xml:space="preserve">Na Tabela 1, </w:t>
      </w:r>
      <w:bookmarkStart w:id="0" w:name="_Hlk529704453"/>
      <w:r w:rsidRPr="00C35429">
        <w:t>O biscoito</w:t>
      </w:r>
      <w:r w:rsidRPr="005D7769">
        <w:t xml:space="preserve"> </w:t>
      </w:r>
      <w:r w:rsidRPr="002610FF">
        <w:rPr>
          <w:i/>
        </w:rPr>
        <w:t>Cookie</w:t>
      </w:r>
      <w:r w:rsidRPr="005D7769">
        <w:t xml:space="preserve"> </w:t>
      </w:r>
      <w:r w:rsidR="009137C8">
        <w:t>t</w:t>
      </w:r>
      <w:r w:rsidRPr="00C35429">
        <w:t xml:space="preserve">este apresentou </w:t>
      </w:r>
      <w:bookmarkEnd w:id="0"/>
      <w:r w:rsidR="004C180B" w:rsidRPr="00C35429">
        <w:t>baixo</w:t>
      </w:r>
      <w:r w:rsidRPr="00C35429">
        <w:t xml:space="preserve"> valor calórico, dentre os compar</w:t>
      </w:r>
      <w:r w:rsidR="004C180B" w:rsidRPr="00C35429">
        <w:t xml:space="preserve">ados. O carboidrato </w:t>
      </w:r>
      <w:r w:rsidR="005D7769">
        <w:t xml:space="preserve">apresentou pequena variação quando comparado ao </w:t>
      </w:r>
      <w:r w:rsidRPr="00C35429">
        <w:t xml:space="preserve">grupo dos biscoitos </w:t>
      </w:r>
      <w:r w:rsidR="004C180B" w:rsidRPr="00C35429">
        <w:t xml:space="preserve">industrializados integrais e </w:t>
      </w:r>
      <w:r w:rsidRPr="00C35429">
        <w:t>industrializados tradicionai</w:t>
      </w:r>
      <w:r w:rsidRPr="009137C8">
        <w:t>s</w:t>
      </w:r>
      <w:r w:rsidR="00155F34" w:rsidRPr="009137C8">
        <w:t>.</w:t>
      </w:r>
      <w:r w:rsidR="00857185">
        <w:t xml:space="preserve"> </w:t>
      </w:r>
    </w:p>
    <w:p w14:paraId="7B6AC228" w14:textId="37C2F342" w:rsidR="00A85A11" w:rsidRPr="00A46C97" w:rsidRDefault="00A85A11" w:rsidP="005D7769">
      <w:pPr>
        <w:spacing w:line="360" w:lineRule="auto"/>
        <w:ind w:firstLine="709"/>
        <w:jc w:val="both"/>
      </w:pPr>
      <w:r w:rsidRPr="00A85A11">
        <w:t xml:space="preserve">A proteína do biscoito </w:t>
      </w:r>
      <w:r w:rsidRPr="002610FF">
        <w:rPr>
          <w:i/>
        </w:rPr>
        <w:t>Cookie</w:t>
      </w:r>
      <w:r w:rsidR="009137C8">
        <w:t xml:space="preserve"> t</w:t>
      </w:r>
      <w:r w:rsidRPr="00A85A11">
        <w:t xml:space="preserve">este apresentou valores inferiores quando comparado com o grupo dos biscoitos industrializados, porém no grupo dos biscoitos </w:t>
      </w:r>
      <w:r w:rsidRPr="005D7769">
        <w:t xml:space="preserve">tradicionais, foi </w:t>
      </w:r>
      <w:r w:rsidRPr="005D7769">
        <w:lastRenderedPageBreak/>
        <w:t>igual ao “</w:t>
      </w:r>
      <w:r w:rsidRPr="002610FF">
        <w:rPr>
          <w:i/>
        </w:rPr>
        <w:t>Cookie</w:t>
      </w:r>
      <w:r w:rsidRPr="005D7769">
        <w:t xml:space="preserve"> D”, menor que o “</w:t>
      </w:r>
      <w:r w:rsidRPr="002610FF">
        <w:rPr>
          <w:i/>
        </w:rPr>
        <w:t>Cookie</w:t>
      </w:r>
      <w:r w:rsidRPr="005D7769">
        <w:t xml:space="preserve"> E” e maior que o “</w:t>
      </w:r>
      <w:r w:rsidRPr="002610FF">
        <w:rPr>
          <w:i/>
        </w:rPr>
        <w:t>Cookie</w:t>
      </w:r>
      <w:r w:rsidRPr="005D7769">
        <w:t xml:space="preserve"> F</w:t>
      </w:r>
      <w:r w:rsidR="008E1C1F" w:rsidRPr="005D7769">
        <w:t xml:space="preserve">”. </w:t>
      </w:r>
      <w:r w:rsidR="008E1C1F">
        <w:t xml:space="preserve">O teor de proteína apresentado na porção do </w:t>
      </w:r>
      <w:r w:rsidR="008E1C1F" w:rsidRPr="002610FF">
        <w:rPr>
          <w:i/>
        </w:rPr>
        <w:t>cookie</w:t>
      </w:r>
      <w:r w:rsidR="008E1C1F">
        <w:t xml:space="preserve"> teste é interessante mesmo que nos </w:t>
      </w:r>
      <w:r w:rsidR="008E1C1F" w:rsidRPr="002610FF">
        <w:rPr>
          <w:i/>
        </w:rPr>
        <w:t>cookies</w:t>
      </w:r>
      <w:r w:rsidR="008E1C1F">
        <w:t xml:space="preserve"> industrializados seja um pouco maior, fato que deve ser ocorrido pelo emprego de glúten na formulação destes como descrito na lista de ingredientes</w:t>
      </w:r>
      <w:r w:rsidR="00676E91">
        <w:t xml:space="preserve"> </w:t>
      </w:r>
      <w:r w:rsidR="00B93A85">
        <w:t xml:space="preserve">dos biscoitos </w:t>
      </w:r>
      <w:r w:rsidR="00676E91" w:rsidRPr="00C35429">
        <w:t>industrializados</w:t>
      </w:r>
      <w:r w:rsidR="00391042" w:rsidRPr="00C35429">
        <w:t xml:space="preserve"> integrais</w:t>
      </w:r>
      <w:r w:rsidR="00676E91" w:rsidRPr="00C35429">
        <w:t xml:space="preserve"> e tradicionais.</w:t>
      </w:r>
    </w:p>
    <w:p w14:paraId="5488556F" w14:textId="109D474B" w:rsidR="00A85A11" w:rsidRPr="005D7769" w:rsidRDefault="00A85A11" w:rsidP="005D7769">
      <w:pPr>
        <w:spacing w:line="360" w:lineRule="auto"/>
        <w:ind w:firstLine="709"/>
        <w:jc w:val="both"/>
      </w:pPr>
      <w:r w:rsidRPr="005D7769">
        <w:t xml:space="preserve">Já na comparação dos valores de Gorduras Totais e Saturadas os valores encontrados no </w:t>
      </w:r>
      <w:r w:rsidRPr="002610FF">
        <w:rPr>
          <w:i/>
        </w:rPr>
        <w:t>Cookie</w:t>
      </w:r>
      <w:r w:rsidRPr="005D7769">
        <w:t xml:space="preserve"> Teste foram </w:t>
      </w:r>
      <w:r w:rsidR="00A62D61" w:rsidRPr="005D7769">
        <w:t xml:space="preserve">bem </w:t>
      </w:r>
      <w:r w:rsidRPr="005D7769">
        <w:t xml:space="preserve">inferiores quando comparados com os outros dois grupos, sendo um ponto muito importante de redução de risco para o desenvolvimento de patologias. Um estudo feito em Londrina, Paraná demostrou que </w:t>
      </w:r>
      <w:r w:rsidR="00D65948" w:rsidRPr="005D7769">
        <w:t>o consumo aumentado de gorduras como de ácidos graxos saturados está</w:t>
      </w:r>
      <w:r w:rsidRPr="005D7769">
        <w:t xml:space="preserve"> </w:t>
      </w:r>
      <w:r w:rsidR="00D65948" w:rsidRPr="005D7769">
        <w:t>associado</w:t>
      </w:r>
      <w:r w:rsidRPr="005D7769">
        <w:t xml:space="preserve"> à maior risco de desenvolvimento de sobrepeso em jovens de amb</w:t>
      </w:r>
      <w:r w:rsidR="009137C8">
        <w:t>os os sexos (</w:t>
      </w:r>
      <w:r w:rsidR="009137C8" w:rsidRPr="005D7769">
        <w:t>GUEDES</w:t>
      </w:r>
      <w:r w:rsidR="009137C8">
        <w:t xml:space="preserve">, </w:t>
      </w:r>
      <w:r w:rsidRPr="002610FF">
        <w:rPr>
          <w:i/>
        </w:rPr>
        <w:t xml:space="preserve">et </w:t>
      </w:r>
      <w:r w:rsidR="00D65948" w:rsidRPr="002610FF">
        <w:rPr>
          <w:i/>
        </w:rPr>
        <w:t>al</w:t>
      </w:r>
      <w:r w:rsidR="00D65948" w:rsidRPr="005D7769">
        <w:t>.,</w:t>
      </w:r>
      <w:r w:rsidR="009137C8">
        <w:t xml:space="preserve"> 2006). </w:t>
      </w:r>
      <w:r w:rsidR="00D14BDF" w:rsidRPr="005D7769">
        <w:t>Em o</w:t>
      </w:r>
      <w:r w:rsidRPr="005D7769">
        <w:t xml:space="preserve">utro estudo foi descrito e </w:t>
      </w:r>
      <w:r w:rsidR="00302120" w:rsidRPr="005D7769">
        <w:t>identificado</w:t>
      </w:r>
      <w:r w:rsidRPr="005D7769">
        <w:t xml:space="preserve"> que os povos do </w:t>
      </w:r>
      <w:r w:rsidR="002610FF">
        <w:t>m</w:t>
      </w:r>
      <w:r w:rsidRPr="005D7769">
        <w:t xml:space="preserve">editerrâneo que consomem maior quantidade de ácido oleico, demonstraram menor prevalência de doenças como a obesidade, Síndrome metabólica, Diabetes tipo </w:t>
      </w:r>
      <w:proofErr w:type="gramStart"/>
      <w:r w:rsidRPr="005D7769">
        <w:t>2</w:t>
      </w:r>
      <w:proofErr w:type="gramEnd"/>
      <w:r w:rsidRPr="005D7769">
        <w:t xml:space="preserve"> e eventos Cardiovasculares, estudo elaborado por De lorgeril, </w:t>
      </w:r>
      <w:r w:rsidRPr="002610FF">
        <w:rPr>
          <w:i/>
        </w:rPr>
        <w:t xml:space="preserve">et </w:t>
      </w:r>
      <w:r w:rsidR="000F06E1" w:rsidRPr="002610FF">
        <w:rPr>
          <w:i/>
        </w:rPr>
        <w:t>al</w:t>
      </w:r>
      <w:r w:rsidR="000F06E1" w:rsidRPr="005D7769">
        <w:t>., (</w:t>
      </w:r>
      <w:r w:rsidR="00FA2FF4" w:rsidRPr="005D7769">
        <w:t xml:space="preserve">2006). Assim é </w:t>
      </w:r>
      <w:r w:rsidRPr="005D7769">
        <w:t xml:space="preserve">necessário orientar que o cuidado dessas doenças pode ser </w:t>
      </w:r>
      <w:r w:rsidR="000F06E1" w:rsidRPr="005D7769">
        <w:t>feito</w:t>
      </w:r>
      <w:r w:rsidRPr="005D7769">
        <w:t xml:space="preserve"> através de outras fontes alimentares e não exclusivamente pelo Azeite de Oliva segundo </w:t>
      </w:r>
      <w:r w:rsidRPr="00A85A11">
        <w:t>Esposito</w:t>
      </w:r>
      <w:r w:rsidRPr="005D7769">
        <w:t xml:space="preserve">, </w:t>
      </w:r>
      <w:r w:rsidRPr="002610FF">
        <w:rPr>
          <w:i/>
        </w:rPr>
        <w:t>et al</w:t>
      </w:r>
      <w:r w:rsidRPr="00A85A11">
        <w:t>., (2008)</w:t>
      </w:r>
      <w:r w:rsidRPr="005D7769">
        <w:t>. Já a Organização das Nações Unidas, citou que “A obesidade vem aumentando descontroladamente com o passar dos tempos. Ao decorrer dos anos aumentou-se 3,6 milhões de indivíduos obesos na América latina e no Caribe. 250 milhões de pessoas vivem com excesso de peso. O panorama é chocante", disse o representante regional da FAO, Julio Berdegué. (FAO,2018).</w:t>
      </w:r>
    </w:p>
    <w:p w14:paraId="4ABE1F74" w14:textId="4EE4688D" w:rsidR="009137C8" w:rsidRPr="005D7769" w:rsidRDefault="00A85A11" w:rsidP="009137C8">
      <w:pPr>
        <w:spacing w:line="360" w:lineRule="auto"/>
        <w:ind w:firstLine="709"/>
        <w:jc w:val="both"/>
      </w:pPr>
      <w:r w:rsidRPr="005D7769">
        <w:t xml:space="preserve"> O </w:t>
      </w:r>
      <w:r w:rsidR="00AC1016" w:rsidRPr="005D7769">
        <w:t>teor</w:t>
      </w:r>
      <w:r w:rsidRPr="005D7769">
        <w:t xml:space="preserve"> de fibra alimentar do biscoito </w:t>
      </w:r>
      <w:r w:rsidRPr="005D7769">
        <w:rPr>
          <w:i/>
        </w:rPr>
        <w:t>Cookie</w:t>
      </w:r>
      <w:r w:rsidR="009137C8">
        <w:t xml:space="preserve"> t</w:t>
      </w:r>
      <w:r w:rsidRPr="005D7769">
        <w:t xml:space="preserve">este foi inferior quando comparado com o grupo dos biscoitos industrializados integrais, no entanto quando comparado </w:t>
      </w:r>
      <w:r w:rsidR="000C1E0A" w:rsidRPr="005D7769">
        <w:t>a</w:t>
      </w:r>
      <w:r w:rsidRPr="005D7769">
        <w:t>os tradicionais, foi superior aos “</w:t>
      </w:r>
      <w:r w:rsidRPr="005D7769">
        <w:rPr>
          <w:i/>
        </w:rPr>
        <w:t>Cookie</w:t>
      </w:r>
      <w:r w:rsidRPr="005D7769">
        <w:t xml:space="preserve"> E” e “</w:t>
      </w:r>
      <w:r w:rsidRPr="005D7769">
        <w:rPr>
          <w:i/>
        </w:rPr>
        <w:t>Cookie</w:t>
      </w:r>
      <w:r w:rsidRPr="005D7769">
        <w:t xml:space="preserve"> F</w:t>
      </w:r>
      <w:r w:rsidR="00AC1016" w:rsidRPr="005D7769">
        <w:t xml:space="preserve">”. </w:t>
      </w:r>
      <w:r w:rsidRPr="005D7769">
        <w:t>Quando comparado</w:t>
      </w:r>
      <w:r w:rsidR="000C1E0A" w:rsidRPr="005D7769">
        <w:t>s os resultados de sódio, o</w:t>
      </w:r>
      <w:r w:rsidRPr="005D7769">
        <w:t xml:space="preserve"> biscoito </w:t>
      </w:r>
      <w:r w:rsidRPr="005D7769">
        <w:rPr>
          <w:i/>
        </w:rPr>
        <w:t>Cookie</w:t>
      </w:r>
      <w:r w:rsidR="009137C8">
        <w:t xml:space="preserve"> t</w:t>
      </w:r>
      <w:r w:rsidRPr="005D7769">
        <w:t xml:space="preserve">este apresentou valores inferiores </w:t>
      </w:r>
      <w:r w:rsidR="00AC1016" w:rsidRPr="005D7769">
        <w:t>à maior</w:t>
      </w:r>
      <w:r w:rsidR="009137C8">
        <w:t xml:space="preserve">ia dos cookies industrializados. </w:t>
      </w:r>
      <w:r w:rsidR="009137C8" w:rsidRPr="009137C8">
        <w:t>Podendo ser utilizado como uma ferramenta promissora no auxilio a perda de peso devido sua grande quantidade de fibras alimentares trazendo mais saciedade ao consumidor juntamente com o seu baixo teor calórico</w:t>
      </w:r>
      <w:r w:rsidR="009137C8">
        <w:t>.</w:t>
      </w:r>
    </w:p>
    <w:p w14:paraId="0EA7E2FE" w14:textId="588F3B6A" w:rsidR="0059300D" w:rsidRDefault="00601492" w:rsidP="00A849FB">
      <w:pPr>
        <w:spacing w:line="360" w:lineRule="auto"/>
        <w:ind w:firstLine="709"/>
        <w:jc w:val="both"/>
        <w:rPr>
          <w:color w:val="000000" w:themeColor="text1"/>
          <w:shd w:val="clear" w:color="auto" w:fill="FFFFFF"/>
        </w:rPr>
      </w:pPr>
      <w:r>
        <w:rPr>
          <w:color w:val="000000" w:themeColor="text1"/>
        </w:rPr>
        <w:t>O</w:t>
      </w:r>
      <w:r w:rsidR="000C1E0A">
        <w:rPr>
          <w:color w:val="000000" w:themeColor="text1"/>
        </w:rPr>
        <w:t xml:space="preserve"> </w:t>
      </w:r>
      <w:r w:rsidR="00A85A11" w:rsidRPr="00A85A11">
        <w:rPr>
          <w:color w:val="000000" w:themeColor="text1"/>
        </w:rPr>
        <w:t xml:space="preserve">biscoito </w:t>
      </w:r>
      <w:r w:rsidR="00A85A11" w:rsidRPr="00A85A11">
        <w:rPr>
          <w:i/>
          <w:color w:val="000000" w:themeColor="text1"/>
          <w:shd w:val="clear" w:color="auto" w:fill="FFFFFF"/>
        </w:rPr>
        <w:t>Cookie</w:t>
      </w:r>
      <w:r w:rsidR="009137C8">
        <w:rPr>
          <w:color w:val="000000" w:themeColor="text1"/>
          <w:shd w:val="clear" w:color="auto" w:fill="FFFFFF"/>
        </w:rPr>
        <w:t xml:space="preserve"> t</w:t>
      </w:r>
      <w:r w:rsidR="00A85A11" w:rsidRPr="00A85A11">
        <w:rPr>
          <w:color w:val="000000" w:themeColor="text1"/>
          <w:shd w:val="clear" w:color="auto" w:fill="FFFFFF"/>
        </w:rPr>
        <w:t>este</w:t>
      </w:r>
      <w:r w:rsidR="000C1E0A">
        <w:rPr>
          <w:color w:val="000000" w:themeColor="text1"/>
          <w:shd w:val="clear" w:color="auto" w:fill="FFFFFF"/>
        </w:rPr>
        <w:t xml:space="preserve"> é uma opção in</w:t>
      </w:r>
      <w:r w:rsidR="0092038F">
        <w:rPr>
          <w:color w:val="000000" w:themeColor="text1"/>
          <w:shd w:val="clear" w:color="auto" w:fill="FFFFFF"/>
        </w:rPr>
        <w:t>teressante de alimento saudável</w:t>
      </w:r>
      <w:r w:rsidR="00C35429">
        <w:rPr>
          <w:color w:val="000000" w:themeColor="text1"/>
          <w:shd w:val="clear" w:color="auto" w:fill="FFFFFF"/>
        </w:rPr>
        <w:t>, pois</w:t>
      </w:r>
      <w:r w:rsidR="00A85A11" w:rsidRPr="00A85A11">
        <w:rPr>
          <w:color w:val="000000" w:themeColor="text1"/>
          <w:shd w:val="clear" w:color="auto" w:fill="FFFFFF"/>
        </w:rPr>
        <w:t xml:space="preserve"> em sua preparação não foi adicionado aditivos alimentares, sendo um diferencial de grande interesse a saúde dos consumidores quando comparado com os outros </w:t>
      </w:r>
      <w:r w:rsidR="00A85A11" w:rsidRPr="00A85A11">
        <w:rPr>
          <w:i/>
          <w:color w:val="000000" w:themeColor="text1"/>
          <w:shd w:val="clear" w:color="auto" w:fill="FFFFFF"/>
        </w:rPr>
        <w:t>Cookies</w:t>
      </w:r>
      <w:r w:rsidR="000C1E0A">
        <w:rPr>
          <w:i/>
          <w:color w:val="000000" w:themeColor="text1"/>
          <w:shd w:val="clear" w:color="auto" w:fill="FFFFFF"/>
        </w:rPr>
        <w:t xml:space="preserve"> </w:t>
      </w:r>
      <w:r w:rsidR="00AC1016">
        <w:rPr>
          <w:color w:val="000000" w:themeColor="text1"/>
          <w:shd w:val="clear" w:color="auto" w:fill="FFFFFF"/>
        </w:rPr>
        <w:t>industrializados</w:t>
      </w:r>
      <w:r w:rsidR="00C35429">
        <w:rPr>
          <w:color w:val="000000" w:themeColor="text1"/>
          <w:shd w:val="clear" w:color="auto" w:fill="FFFFFF"/>
        </w:rPr>
        <w:t>.</w:t>
      </w:r>
    </w:p>
    <w:p w14:paraId="10EC442C" w14:textId="77777777" w:rsidR="002F76A6" w:rsidRDefault="00E275F2" w:rsidP="00E275F2">
      <w:pPr>
        <w:pStyle w:val="Standard"/>
        <w:spacing w:line="360" w:lineRule="auto"/>
        <w:ind w:firstLine="709"/>
        <w:jc w:val="both"/>
        <w:rPr>
          <w:color w:val="000000"/>
          <w:szCs w:val="20"/>
          <w:shd w:val="clear" w:color="auto" w:fill="FFFFFF"/>
          <w:lang w:val="pt-BR" w:eastAsia="pt-BR"/>
        </w:rPr>
      </w:pPr>
      <w:r>
        <w:rPr>
          <w:color w:val="000000"/>
          <w:szCs w:val="20"/>
          <w:shd w:val="clear" w:color="auto" w:fill="FFFFFF"/>
          <w:lang w:val="pt-BR" w:eastAsia="pt-BR"/>
        </w:rPr>
        <w:t xml:space="preserve">Desta forma o biscoito </w:t>
      </w:r>
      <w:r w:rsidRPr="004C2E4B">
        <w:rPr>
          <w:i/>
          <w:color w:val="000000"/>
          <w:szCs w:val="20"/>
          <w:shd w:val="clear" w:color="auto" w:fill="FFFFFF"/>
          <w:lang w:val="pt-BR" w:eastAsia="pt-BR"/>
        </w:rPr>
        <w:t>cookie</w:t>
      </w:r>
      <w:r>
        <w:rPr>
          <w:color w:val="000000"/>
          <w:szCs w:val="20"/>
          <w:shd w:val="clear" w:color="auto" w:fill="FFFFFF"/>
          <w:lang w:val="pt-BR" w:eastAsia="pt-BR"/>
        </w:rPr>
        <w:t xml:space="preserve"> t</w:t>
      </w:r>
      <w:r w:rsidRPr="004C2E4B">
        <w:rPr>
          <w:color w:val="000000"/>
          <w:szCs w:val="20"/>
          <w:shd w:val="clear" w:color="auto" w:fill="FFFFFF"/>
          <w:lang w:val="pt-BR" w:eastAsia="pt-BR"/>
        </w:rPr>
        <w:t>este é uma opção int</w:t>
      </w:r>
      <w:r>
        <w:rPr>
          <w:color w:val="000000"/>
          <w:szCs w:val="20"/>
          <w:shd w:val="clear" w:color="auto" w:fill="FFFFFF"/>
          <w:lang w:val="pt-BR" w:eastAsia="pt-BR"/>
        </w:rPr>
        <w:t xml:space="preserve">eressante de alimento saudável, </w:t>
      </w:r>
      <w:r w:rsidRPr="004C2E4B">
        <w:rPr>
          <w:color w:val="000000"/>
          <w:szCs w:val="20"/>
          <w:shd w:val="clear" w:color="auto" w:fill="FFFFFF"/>
          <w:lang w:val="pt-BR" w:eastAsia="pt-BR"/>
        </w:rPr>
        <w:t>pois em sua preparação não foi adicionado aditivos alime</w:t>
      </w:r>
      <w:r>
        <w:rPr>
          <w:color w:val="000000"/>
          <w:szCs w:val="20"/>
          <w:shd w:val="clear" w:color="auto" w:fill="FFFFFF"/>
          <w:lang w:val="pt-BR" w:eastAsia="pt-BR"/>
        </w:rPr>
        <w:t xml:space="preserve">ntares, sendo um diferencial de </w:t>
      </w:r>
      <w:r w:rsidRPr="004C2E4B">
        <w:rPr>
          <w:color w:val="000000"/>
          <w:szCs w:val="20"/>
          <w:shd w:val="clear" w:color="auto" w:fill="FFFFFF"/>
          <w:lang w:val="pt-BR" w:eastAsia="pt-BR"/>
        </w:rPr>
        <w:t xml:space="preserve">grande interesse a saúde dos consumidores quando </w:t>
      </w:r>
      <w:r>
        <w:rPr>
          <w:color w:val="000000"/>
          <w:szCs w:val="20"/>
          <w:shd w:val="clear" w:color="auto" w:fill="FFFFFF"/>
          <w:lang w:val="pt-BR" w:eastAsia="pt-BR"/>
        </w:rPr>
        <w:t xml:space="preserve">comparado com os outros cookies </w:t>
      </w:r>
      <w:r w:rsidRPr="004C2E4B">
        <w:rPr>
          <w:color w:val="000000"/>
          <w:szCs w:val="20"/>
          <w:shd w:val="clear" w:color="auto" w:fill="FFFFFF"/>
          <w:lang w:val="pt-BR" w:eastAsia="pt-BR"/>
        </w:rPr>
        <w:t xml:space="preserve">industrializados. </w:t>
      </w:r>
    </w:p>
    <w:p w14:paraId="40216B24" w14:textId="52FFFEDC" w:rsidR="00E275F2" w:rsidRDefault="00E275F2" w:rsidP="00E275F2">
      <w:pPr>
        <w:pStyle w:val="Standard"/>
        <w:spacing w:line="360" w:lineRule="auto"/>
        <w:ind w:firstLine="709"/>
        <w:jc w:val="both"/>
        <w:rPr>
          <w:color w:val="000000"/>
          <w:szCs w:val="20"/>
          <w:shd w:val="clear" w:color="auto" w:fill="FFFFFF"/>
          <w:lang w:val="pt-BR" w:eastAsia="pt-BR"/>
        </w:rPr>
      </w:pPr>
      <w:r w:rsidRPr="004C2E4B">
        <w:rPr>
          <w:color w:val="000000"/>
          <w:szCs w:val="20"/>
          <w:shd w:val="clear" w:color="auto" w:fill="FFFFFF"/>
          <w:lang w:val="pt-BR" w:eastAsia="pt-BR"/>
        </w:rPr>
        <w:lastRenderedPageBreak/>
        <w:t xml:space="preserve">Além disso, </w:t>
      </w:r>
      <w:r>
        <w:rPr>
          <w:color w:val="000000"/>
          <w:szCs w:val="20"/>
          <w:shd w:val="clear" w:color="auto" w:fill="FFFFFF"/>
          <w:lang w:val="pt-BR" w:eastAsia="pt-BR"/>
        </w:rPr>
        <w:t xml:space="preserve">um </w:t>
      </w:r>
      <w:r w:rsidRPr="004C2E4B">
        <w:rPr>
          <w:color w:val="000000"/>
          <w:szCs w:val="20"/>
          <w:shd w:val="clear" w:color="auto" w:fill="FFFFFF"/>
          <w:lang w:val="pt-BR" w:eastAsia="pt-BR"/>
        </w:rPr>
        <w:t>estudo descreveu sobre essas s</w:t>
      </w:r>
      <w:r>
        <w:rPr>
          <w:color w:val="000000"/>
          <w:szCs w:val="20"/>
          <w:shd w:val="clear" w:color="auto" w:fill="FFFFFF"/>
          <w:lang w:val="pt-BR" w:eastAsia="pt-BR"/>
        </w:rPr>
        <w:t xml:space="preserve">ubstancias, apontando que podem </w:t>
      </w:r>
      <w:r w:rsidRPr="004C2E4B">
        <w:rPr>
          <w:color w:val="000000"/>
          <w:szCs w:val="20"/>
          <w:shd w:val="clear" w:color="auto" w:fill="FFFFFF"/>
          <w:lang w:val="pt-BR" w:eastAsia="pt-BR"/>
        </w:rPr>
        <w:t>apresentar alta toxicidade se não forem respeitados os seus limites de segurança po</w:t>
      </w:r>
      <w:r>
        <w:rPr>
          <w:color w:val="000000"/>
          <w:szCs w:val="20"/>
          <w:shd w:val="clear" w:color="auto" w:fill="FFFFFF"/>
          <w:lang w:val="pt-BR" w:eastAsia="pt-BR"/>
        </w:rPr>
        <w:t xml:space="preserve">dendo </w:t>
      </w:r>
      <w:r w:rsidRPr="004C2E4B">
        <w:rPr>
          <w:color w:val="000000"/>
          <w:szCs w:val="20"/>
          <w:shd w:val="clear" w:color="auto" w:fill="FFFFFF"/>
          <w:lang w:val="pt-BR" w:eastAsia="pt-BR"/>
        </w:rPr>
        <w:t>oferecer riscos aos consumidores, em especial aos indivíduo</w:t>
      </w:r>
      <w:r>
        <w:rPr>
          <w:color w:val="000000"/>
          <w:szCs w:val="20"/>
          <w:shd w:val="clear" w:color="auto" w:fill="FFFFFF"/>
          <w:lang w:val="pt-BR" w:eastAsia="pt-BR"/>
        </w:rPr>
        <w:t xml:space="preserve">s alérgicos a estas substâncias </w:t>
      </w:r>
      <w:r w:rsidRPr="004C2E4B">
        <w:rPr>
          <w:color w:val="000000"/>
          <w:szCs w:val="20"/>
          <w:shd w:val="clear" w:color="auto" w:fill="FFFFFF"/>
          <w:lang w:val="pt-BR" w:eastAsia="pt-BR"/>
        </w:rPr>
        <w:t xml:space="preserve">(ALBUQUERQUE, </w:t>
      </w:r>
      <w:proofErr w:type="gramStart"/>
      <w:r w:rsidRPr="00E275F2">
        <w:rPr>
          <w:i/>
          <w:color w:val="000000"/>
          <w:szCs w:val="20"/>
          <w:shd w:val="clear" w:color="auto" w:fill="FFFFFF"/>
          <w:lang w:val="pt-BR" w:eastAsia="pt-BR"/>
        </w:rPr>
        <w:t>et</w:t>
      </w:r>
      <w:proofErr w:type="gramEnd"/>
      <w:r w:rsidRPr="00E275F2">
        <w:rPr>
          <w:i/>
          <w:color w:val="000000"/>
          <w:szCs w:val="20"/>
          <w:shd w:val="clear" w:color="auto" w:fill="FFFFFF"/>
          <w:lang w:val="pt-BR" w:eastAsia="pt-BR"/>
        </w:rPr>
        <w:t xml:space="preserve"> al</w:t>
      </w:r>
      <w:r w:rsidRPr="004C2E4B">
        <w:rPr>
          <w:color w:val="000000"/>
          <w:szCs w:val="20"/>
          <w:shd w:val="clear" w:color="auto" w:fill="FFFFFF"/>
          <w:lang w:val="pt-BR" w:eastAsia="pt-BR"/>
        </w:rPr>
        <w:t>., 2012).</w:t>
      </w:r>
    </w:p>
    <w:p w14:paraId="52832054" w14:textId="31CB81E3" w:rsidR="00E56035" w:rsidRDefault="00E56035" w:rsidP="00E56035">
      <w:pPr>
        <w:spacing w:line="360" w:lineRule="auto"/>
        <w:ind w:firstLine="709"/>
        <w:jc w:val="both"/>
        <w:rPr>
          <w:color w:val="000000"/>
          <w:shd w:val="clear" w:color="auto" w:fill="FFFFFF"/>
        </w:rPr>
      </w:pPr>
      <w:r>
        <w:rPr>
          <w:color w:val="000000"/>
          <w:shd w:val="clear" w:color="auto" w:fill="FFFFFF"/>
        </w:rPr>
        <w:t>O</w:t>
      </w:r>
      <w:r w:rsidRPr="00C35429">
        <w:rPr>
          <w:color w:val="000000"/>
          <w:shd w:val="clear" w:color="auto" w:fill="FFFFFF"/>
        </w:rPr>
        <w:t xml:space="preserve"> biscoito do tipo </w:t>
      </w:r>
      <w:r w:rsidRPr="00C35429">
        <w:rPr>
          <w:i/>
          <w:color w:val="000000"/>
          <w:shd w:val="clear" w:color="auto" w:fill="FFFFFF"/>
        </w:rPr>
        <w:t>cookie</w:t>
      </w:r>
      <w:r w:rsidRPr="00C35429">
        <w:rPr>
          <w:color w:val="000000"/>
          <w:shd w:val="clear" w:color="auto" w:fill="FFFFFF"/>
        </w:rPr>
        <w:t xml:space="preserve"> teste pode ser consumido com leite, assim aumentando o seu aporte proteico, sendo uma ótima escolha para o consumo no dia auxiliando os consumidores no controle e perda de peso devido a sua baixa concentração de calorias e sua diversidade de fibras alimentares incluídas em um só biscoito dando maior sensação de saciedade.</w:t>
      </w:r>
    </w:p>
    <w:p w14:paraId="285EA8EC" w14:textId="77777777" w:rsidR="00E56035" w:rsidRDefault="00E56035" w:rsidP="00340524">
      <w:pPr>
        <w:rPr>
          <w:shd w:val="clear" w:color="auto" w:fill="FFFFFF"/>
        </w:rPr>
      </w:pPr>
    </w:p>
    <w:p w14:paraId="2C0687C2" w14:textId="77777777" w:rsidR="00C35429" w:rsidRPr="00A849FB" w:rsidRDefault="00C35429" w:rsidP="00A849FB">
      <w:pPr>
        <w:spacing w:line="360" w:lineRule="auto"/>
        <w:ind w:firstLine="709"/>
        <w:jc w:val="both"/>
      </w:pPr>
    </w:p>
    <w:p w14:paraId="239D0BDB" w14:textId="6EDCE9E9" w:rsidR="00155F34" w:rsidRPr="00A85A11" w:rsidRDefault="005C5A3C" w:rsidP="00D65948">
      <w:pPr>
        <w:spacing w:line="360" w:lineRule="auto"/>
        <w:jc w:val="both"/>
        <w:rPr>
          <w:b/>
          <w:szCs w:val="24"/>
        </w:rPr>
      </w:pPr>
      <w:r w:rsidRPr="00A85A11">
        <w:rPr>
          <w:b/>
          <w:szCs w:val="24"/>
        </w:rPr>
        <w:t>CONCLUSÃO</w:t>
      </w:r>
    </w:p>
    <w:p w14:paraId="1468DA3B" w14:textId="363BD4A4" w:rsidR="00124A65" w:rsidRDefault="00136E52" w:rsidP="00D65948">
      <w:pPr>
        <w:spacing w:line="360" w:lineRule="auto"/>
        <w:ind w:firstLine="709"/>
        <w:jc w:val="both"/>
        <w:rPr>
          <w:color w:val="000000"/>
          <w:shd w:val="clear" w:color="auto" w:fill="FFFFFF"/>
        </w:rPr>
      </w:pPr>
      <w:r w:rsidRPr="00A85A11">
        <w:rPr>
          <w:szCs w:val="24"/>
        </w:rPr>
        <w:t xml:space="preserve">O Biscoito do tipo </w:t>
      </w:r>
      <w:r w:rsidRPr="00A85A11">
        <w:rPr>
          <w:i/>
          <w:szCs w:val="24"/>
        </w:rPr>
        <w:t>cookie</w:t>
      </w:r>
      <w:r w:rsidRPr="00A85A11">
        <w:rPr>
          <w:szCs w:val="24"/>
        </w:rPr>
        <w:t xml:space="preserve"> teste apresentou boa aceitação de seus provadores, sendo uma ótima escolha alimentar, para adeptos de</w:t>
      </w:r>
      <w:r w:rsidR="00D528F6">
        <w:rPr>
          <w:szCs w:val="24"/>
        </w:rPr>
        <w:t xml:space="preserve"> uma saúde melhor, </w:t>
      </w:r>
      <w:r w:rsidR="00D528F6">
        <w:rPr>
          <w:szCs w:val="24"/>
        </w:rPr>
        <w:t>além de ser</w:t>
      </w:r>
      <w:r w:rsidR="00D528F6" w:rsidRPr="00466561">
        <w:rPr>
          <w:szCs w:val="24"/>
        </w:rPr>
        <w:t xml:space="preserve"> uma </w:t>
      </w:r>
      <w:r w:rsidR="00D528F6">
        <w:rPr>
          <w:szCs w:val="24"/>
        </w:rPr>
        <w:t>ótima</w:t>
      </w:r>
      <w:r w:rsidR="00D528F6" w:rsidRPr="00466561">
        <w:rPr>
          <w:szCs w:val="24"/>
        </w:rPr>
        <w:t xml:space="preserve"> fonte de gorduras </w:t>
      </w:r>
      <w:r w:rsidR="00D528F6">
        <w:rPr>
          <w:szCs w:val="24"/>
        </w:rPr>
        <w:t>de boa qualidade</w:t>
      </w:r>
      <w:r w:rsidRPr="00A85A11">
        <w:rPr>
          <w:szCs w:val="24"/>
        </w:rPr>
        <w:t xml:space="preserve">, proteínas de origem vegetais e fibras alimentares. </w:t>
      </w:r>
      <w:r w:rsidRPr="00A85A11">
        <w:rPr>
          <w:color w:val="000000"/>
          <w:shd w:val="clear" w:color="auto" w:fill="FFFFFF"/>
        </w:rPr>
        <w:t>Em resumo, os dados do presente estudo mostrou</w:t>
      </w:r>
      <w:r w:rsidR="00D60336">
        <w:rPr>
          <w:color w:val="000000"/>
          <w:shd w:val="clear" w:color="auto" w:fill="FFFFFF"/>
        </w:rPr>
        <w:t xml:space="preserve"> a importância de uma</w:t>
      </w:r>
      <w:r w:rsidRPr="00A85A11">
        <w:rPr>
          <w:color w:val="000000"/>
          <w:shd w:val="clear" w:color="auto" w:fill="FFFFFF"/>
        </w:rPr>
        <w:t xml:space="preserve"> alimentação com boas concentrações de proteínas, vitaminas e gorduras boas</w:t>
      </w:r>
      <w:r w:rsidR="00D60336">
        <w:rPr>
          <w:color w:val="000000"/>
          <w:shd w:val="clear" w:color="auto" w:fill="FFFFFF"/>
        </w:rPr>
        <w:t xml:space="preserve"> </w:t>
      </w:r>
      <w:r w:rsidRPr="00A85A11">
        <w:rPr>
          <w:color w:val="000000"/>
          <w:shd w:val="clear" w:color="auto" w:fill="FFFFFF"/>
        </w:rPr>
        <w:t>e</w:t>
      </w:r>
      <w:r w:rsidR="00124A65">
        <w:rPr>
          <w:color w:val="000000"/>
          <w:shd w:val="clear" w:color="auto" w:fill="FFFFFF"/>
        </w:rPr>
        <w:t xml:space="preserve"> a</w:t>
      </w:r>
      <w:r w:rsidRPr="00A85A11">
        <w:rPr>
          <w:color w:val="000000"/>
          <w:shd w:val="clear" w:color="auto" w:fill="FFFFFF"/>
        </w:rPr>
        <w:t xml:space="preserve"> diminuição dos aditivos alimentares, assim auxiliando na perda de peso e reduzindo os riscos para o desenvolvimento de doença</w:t>
      </w:r>
      <w:r w:rsidR="006C203D">
        <w:rPr>
          <w:color w:val="000000"/>
          <w:shd w:val="clear" w:color="auto" w:fill="FFFFFF"/>
        </w:rPr>
        <w:t>s como a obesidade e cardíaca</w:t>
      </w:r>
      <w:r w:rsidRPr="00A85A11">
        <w:rPr>
          <w:color w:val="000000"/>
          <w:shd w:val="clear" w:color="auto" w:fill="FFFFFF"/>
        </w:rPr>
        <w:t>.</w:t>
      </w:r>
      <w:r w:rsidR="00124A65">
        <w:rPr>
          <w:color w:val="000000"/>
          <w:shd w:val="clear" w:color="auto" w:fill="FFFFFF"/>
        </w:rPr>
        <w:t xml:space="preserve"> </w:t>
      </w:r>
    </w:p>
    <w:p w14:paraId="650568EB" w14:textId="39983927" w:rsidR="00457B03" w:rsidRDefault="00124A65" w:rsidP="00D65948">
      <w:pPr>
        <w:spacing w:line="360" w:lineRule="auto"/>
        <w:ind w:firstLine="709"/>
        <w:jc w:val="both"/>
        <w:rPr>
          <w:color w:val="000000"/>
          <w:shd w:val="clear" w:color="auto" w:fill="FFFFFF"/>
        </w:rPr>
      </w:pPr>
      <w:r>
        <w:rPr>
          <w:color w:val="000000"/>
          <w:shd w:val="clear" w:color="auto" w:fill="FFFFFF"/>
        </w:rPr>
        <w:t xml:space="preserve">Os Biscoitos industrializados e comerciais são adicionados laticínios e </w:t>
      </w:r>
      <w:r w:rsidR="002C70F0">
        <w:rPr>
          <w:color w:val="000000"/>
          <w:shd w:val="clear" w:color="auto" w:fill="FFFFFF"/>
        </w:rPr>
        <w:t>glúten</w:t>
      </w:r>
      <w:r>
        <w:rPr>
          <w:color w:val="000000"/>
          <w:shd w:val="clear" w:color="auto" w:fill="FFFFFF"/>
        </w:rPr>
        <w:t xml:space="preserve"> concentrado com o intuito de melhorar o aporte proteico, quando comparado ao biscoito do tipo </w:t>
      </w:r>
      <w:r w:rsidRPr="00124A65">
        <w:rPr>
          <w:i/>
          <w:color w:val="000000"/>
          <w:shd w:val="clear" w:color="auto" w:fill="FFFFFF"/>
        </w:rPr>
        <w:t>cookie</w:t>
      </w:r>
      <w:r>
        <w:rPr>
          <w:color w:val="000000"/>
          <w:shd w:val="clear" w:color="auto" w:fill="FFFFFF"/>
        </w:rPr>
        <w:t xml:space="preserve"> </w:t>
      </w:r>
      <w:r w:rsidR="004D69CE">
        <w:rPr>
          <w:color w:val="000000"/>
          <w:shd w:val="clear" w:color="auto" w:fill="FFFFFF"/>
        </w:rPr>
        <w:t>teste,</w:t>
      </w:r>
      <w:r>
        <w:rPr>
          <w:color w:val="000000"/>
          <w:shd w:val="clear" w:color="auto" w:fill="FFFFFF"/>
        </w:rPr>
        <w:t xml:space="preserve"> </w:t>
      </w:r>
      <w:r w:rsidRPr="00C35429">
        <w:rPr>
          <w:color w:val="000000"/>
          <w:shd w:val="clear" w:color="auto" w:fill="FFFFFF"/>
        </w:rPr>
        <w:t xml:space="preserve">os valores foram inferiores, porém próximo dos </w:t>
      </w:r>
      <w:r w:rsidRPr="00C35429">
        <w:rPr>
          <w:i/>
          <w:color w:val="000000"/>
          <w:shd w:val="clear" w:color="auto" w:fill="FFFFFF"/>
        </w:rPr>
        <w:t>cookies</w:t>
      </w:r>
      <w:r w:rsidRPr="00C35429">
        <w:rPr>
          <w:color w:val="000000"/>
          <w:shd w:val="clear" w:color="auto" w:fill="FFFFFF"/>
        </w:rPr>
        <w:t xml:space="preserve"> que apresentaram maior aport</w:t>
      </w:r>
      <w:r w:rsidR="00123AEB">
        <w:rPr>
          <w:color w:val="000000"/>
          <w:shd w:val="clear" w:color="auto" w:fill="FFFFFF"/>
        </w:rPr>
        <w:t>e proteico para 30g de biscoito, faz</w:t>
      </w:r>
      <w:r w:rsidRPr="00C35429">
        <w:rPr>
          <w:color w:val="000000"/>
          <w:shd w:val="clear" w:color="auto" w:fill="FFFFFF"/>
        </w:rPr>
        <w:t>endo</w:t>
      </w:r>
      <w:r w:rsidR="00123AEB">
        <w:rPr>
          <w:color w:val="000000"/>
          <w:shd w:val="clear" w:color="auto" w:fill="FFFFFF"/>
        </w:rPr>
        <w:t xml:space="preserve"> com que o Cookie teste seja</w:t>
      </w:r>
      <w:r w:rsidRPr="00C35429">
        <w:rPr>
          <w:color w:val="000000"/>
          <w:shd w:val="clear" w:color="auto" w:fill="FFFFFF"/>
        </w:rPr>
        <w:t xml:space="preserve"> uma ótima esc</w:t>
      </w:r>
      <w:r w:rsidR="00287BB2" w:rsidRPr="00C35429">
        <w:rPr>
          <w:color w:val="000000"/>
          <w:shd w:val="clear" w:color="auto" w:fill="FFFFFF"/>
        </w:rPr>
        <w:t>o</w:t>
      </w:r>
      <w:r w:rsidRPr="00C35429">
        <w:rPr>
          <w:color w:val="000000"/>
          <w:shd w:val="clear" w:color="auto" w:fill="FFFFFF"/>
        </w:rPr>
        <w:t>lha para indivíduos</w:t>
      </w:r>
      <w:r w:rsidR="00E56035">
        <w:rPr>
          <w:color w:val="000000"/>
          <w:shd w:val="clear" w:color="auto" w:fill="FFFFFF"/>
        </w:rPr>
        <w:t xml:space="preserve"> intolerantes a lactose ou não.</w:t>
      </w:r>
    </w:p>
    <w:p w14:paraId="34870624" w14:textId="3B0357F0" w:rsidR="00601492" w:rsidRDefault="00601492" w:rsidP="00D65948">
      <w:pPr>
        <w:spacing w:line="360" w:lineRule="auto"/>
        <w:ind w:firstLine="709"/>
        <w:jc w:val="both"/>
        <w:rPr>
          <w:color w:val="000000"/>
          <w:shd w:val="clear" w:color="auto" w:fill="FFFFFF"/>
        </w:rPr>
      </w:pPr>
      <w:r>
        <w:rPr>
          <w:color w:val="000000"/>
          <w:shd w:val="clear" w:color="auto" w:fill="FFFFFF"/>
        </w:rPr>
        <w:t>O biscoito elaborado tem como uma de suas vantagens de ser caseiro e de fácil preparação, sendo isento de adição de aditivos alimentares, uma boa escolha para uma saúde melhor.</w:t>
      </w:r>
    </w:p>
    <w:p w14:paraId="798E7AD0" w14:textId="77777777" w:rsidR="00155F34" w:rsidRDefault="00155F34" w:rsidP="00340524">
      <w:pPr>
        <w:rPr>
          <w:shd w:val="clear" w:color="auto" w:fill="FFFFFF"/>
        </w:rPr>
      </w:pPr>
    </w:p>
    <w:p w14:paraId="529A4BC9" w14:textId="77777777" w:rsidR="00BB181D" w:rsidRDefault="00BB181D" w:rsidP="00340524">
      <w:pPr>
        <w:rPr>
          <w:shd w:val="clear" w:color="auto" w:fill="FFFFFF"/>
        </w:rPr>
      </w:pPr>
    </w:p>
    <w:p w14:paraId="045A3C5C" w14:textId="77777777" w:rsidR="00BB181D" w:rsidRDefault="00BB181D" w:rsidP="00340524">
      <w:pPr>
        <w:rPr>
          <w:shd w:val="clear" w:color="auto" w:fill="FFFFFF"/>
        </w:rPr>
      </w:pPr>
    </w:p>
    <w:p w14:paraId="14CA3CD6" w14:textId="77777777" w:rsidR="00BB181D" w:rsidRDefault="00BB181D" w:rsidP="00340524">
      <w:pPr>
        <w:rPr>
          <w:shd w:val="clear" w:color="auto" w:fill="FFFFFF"/>
        </w:rPr>
      </w:pPr>
    </w:p>
    <w:p w14:paraId="2D8CA60D" w14:textId="77777777" w:rsidR="00BB181D" w:rsidRDefault="00BB181D" w:rsidP="00340524">
      <w:pPr>
        <w:rPr>
          <w:shd w:val="clear" w:color="auto" w:fill="FFFFFF"/>
        </w:rPr>
      </w:pPr>
    </w:p>
    <w:p w14:paraId="6A0A7D9D" w14:textId="77777777" w:rsidR="00155F34" w:rsidRDefault="00155F34" w:rsidP="00340524">
      <w:pPr>
        <w:rPr>
          <w:b/>
        </w:rPr>
      </w:pPr>
    </w:p>
    <w:p w14:paraId="07A30E3C" w14:textId="640E8128" w:rsidR="00340524" w:rsidRDefault="00340524">
      <w:pPr>
        <w:suppressAutoHyphens w:val="0"/>
        <w:spacing w:after="200" w:line="276" w:lineRule="auto"/>
        <w:textAlignment w:val="auto"/>
        <w:rPr>
          <w:b/>
        </w:rPr>
      </w:pPr>
      <w:r>
        <w:rPr>
          <w:b/>
        </w:rPr>
        <w:br w:type="page"/>
      </w:r>
    </w:p>
    <w:p w14:paraId="18CB8B6D" w14:textId="77777777" w:rsidR="00EE0AB5" w:rsidRDefault="00FF0ABF" w:rsidP="00D65948">
      <w:pPr>
        <w:pStyle w:val="Standard"/>
        <w:spacing w:line="360" w:lineRule="auto"/>
        <w:jc w:val="both"/>
        <w:rPr>
          <w:b/>
          <w:lang w:val="pt-BR"/>
        </w:rPr>
      </w:pPr>
      <w:r w:rsidRPr="00A85A11">
        <w:rPr>
          <w:b/>
          <w:lang w:val="pt-BR"/>
        </w:rPr>
        <w:lastRenderedPageBreak/>
        <w:t>REFERÊNCIAS BIBLIOGRÁFICAS</w:t>
      </w:r>
    </w:p>
    <w:p w14:paraId="6C3FE3BD" w14:textId="77777777" w:rsidR="007B4D5B" w:rsidRDefault="007B4D5B" w:rsidP="007B4D5B">
      <w:pPr>
        <w:pStyle w:val="Standard"/>
        <w:spacing w:line="360" w:lineRule="auto"/>
        <w:jc w:val="both"/>
        <w:rPr>
          <w:color w:val="000000"/>
          <w:szCs w:val="20"/>
          <w:shd w:val="clear" w:color="auto" w:fill="FFFFFF"/>
          <w:lang w:val="pt-BR" w:eastAsia="pt-BR"/>
        </w:rPr>
      </w:pPr>
    </w:p>
    <w:p w14:paraId="70AE5D58" w14:textId="2D8423B3" w:rsidR="007B4D5B" w:rsidRPr="000B664B" w:rsidRDefault="007B4D5B" w:rsidP="000B664B">
      <w:pPr>
        <w:suppressAutoHyphens w:val="0"/>
        <w:spacing w:after="160" w:line="360" w:lineRule="auto"/>
        <w:ind w:left="284" w:hanging="227"/>
        <w:jc w:val="both"/>
        <w:textAlignment w:val="auto"/>
        <w:rPr>
          <w:rFonts w:eastAsia="Calibri"/>
          <w:szCs w:val="24"/>
          <w:lang w:eastAsia="en-US"/>
        </w:rPr>
      </w:pPr>
      <w:r w:rsidRPr="000B664B">
        <w:rPr>
          <w:rFonts w:eastAsia="Calibri"/>
          <w:szCs w:val="24"/>
          <w:lang w:eastAsia="en-US"/>
        </w:rPr>
        <w:t xml:space="preserve">ALBUQUERQUE MV, </w:t>
      </w:r>
      <w:r w:rsidR="002D44CE" w:rsidRPr="000B664B">
        <w:rPr>
          <w:rFonts w:eastAsia="Calibri"/>
          <w:szCs w:val="24"/>
          <w:lang w:eastAsia="en-US"/>
        </w:rPr>
        <w:t xml:space="preserve">SANTOS </w:t>
      </w:r>
      <w:r w:rsidRPr="000B664B">
        <w:rPr>
          <w:rFonts w:eastAsia="Calibri"/>
          <w:szCs w:val="24"/>
          <w:lang w:eastAsia="en-US"/>
        </w:rPr>
        <w:t>A</w:t>
      </w:r>
      <w:r w:rsidR="002D44CE">
        <w:rPr>
          <w:rFonts w:eastAsia="Calibri"/>
          <w:szCs w:val="24"/>
          <w:lang w:eastAsia="en-US"/>
        </w:rPr>
        <w:t>.</w:t>
      </w:r>
      <w:r w:rsidRPr="000B664B">
        <w:rPr>
          <w:rFonts w:eastAsia="Calibri"/>
          <w:szCs w:val="24"/>
          <w:lang w:eastAsia="en-US"/>
        </w:rPr>
        <w:t>S</w:t>
      </w:r>
      <w:r w:rsidR="002D44CE">
        <w:rPr>
          <w:rFonts w:eastAsia="Calibri"/>
          <w:szCs w:val="24"/>
          <w:lang w:eastAsia="en-US"/>
        </w:rPr>
        <w:t>.;</w:t>
      </w:r>
      <w:r w:rsidRPr="000B664B">
        <w:rPr>
          <w:rFonts w:eastAsia="Calibri"/>
          <w:szCs w:val="24"/>
          <w:lang w:eastAsia="en-US"/>
        </w:rPr>
        <w:t xml:space="preserve"> </w:t>
      </w:r>
      <w:r w:rsidR="002D44CE" w:rsidRPr="000B664B">
        <w:rPr>
          <w:rFonts w:eastAsia="Calibri"/>
          <w:szCs w:val="24"/>
          <w:lang w:eastAsia="en-US"/>
        </w:rPr>
        <w:t xml:space="preserve">CERQUEIRA </w:t>
      </w:r>
      <w:r w:rsidRPr="000B664B">
        <w:rPr>
          <w:rFonts w:eastAsia="Calibri"/>
          <w:szCs w:val="24"/>
          <w:lang w:eastAsia="en-US"/>
        </w:rPr>
        <w:t>N</w:t>
      </w:r>
      <w:r w:rsidR="002D44CE">
        <w:rPr>
          <w:rFonts w:eastAsia="Calibri"/>
          <w:szCs w:val="24"/>
          <w:lang w:eastAsia="en-US"/>
        </w:rPr>
        <w:t>.</w:t>
      </w:r>
      <w:r w:rsidRPr="000B664B">
        <w:rPr>
          <w:rFonts w:eastAsia="Calibri"/>
          <w:szCs w:val="24"/>
          <w:lang w:eastAsia="en-US"/>
        </w:rPr>
        <w:t>T</w:t>
      </w:r>
      <w:r w:rsidR="002D44CE">
        <w:rPr>
          <w:rFonts w:eastAsia="Calibri"/>
          <w:szCs w:val="24"/>
          <w:lang w:eastAsia="en-US"/>
        </w:rPr>
        <w:t>.;</w:t>
      </w:r>
      <w:r w:rsidRPr="000B664B">
        <w:rPr>
          <w:rFonts w:eastAsia="Calibri"/>
          <w:szCs w:val="24"/>
          <w:lang w:eastAsia="en-US"/>
        </w:rPr>
        <w:t xml:space="preserve"> </w:t>
      </w:r>
      <w:r w:rsidR="002D44CE" w:rsidRPr="000B664B">
        <w:rPr>
          <w:rFonts w:eastAsia="Calibri"/>
          <w:szCs w:val="24"/>
          <w:lang w:eastAsia="en-US"/>
        </w:rPr>
        <w:t xml:space="preserve">SILVA </w:t>
      </w:r>
      <w:r w:rsidRPr="000B664B">
        <w:rPr>
          <w:rFonts w:eastAsia="Calibri"/>
          <w:szCs w:val="24"/>
          <w:lang w:eastAsia="en-US"/>
        </w:rPr>
        <w:t>J</w:t>
      </w:r>
      <w:r w:rsidR="002D44CE">
        <w:rPr>
          <w:rFonts w:eastAsia="Calibri"/>
          <w:szCs w:val="24"/>
          <w:lang w:eastAsia="en-US"/>
        </w:rPr>
        <w:t>.</w:t>
      </w:r>
      <w:r w:rsidRPr="000B664B">
        <w:rPr>
          <w:rFonts w:eastAsia="Calibri"/>
          <w:szCs w:val="24"/>
          <w:lang w:eastAsia="en-US"/>
        </w:rPr>
        <w:t>A. Educação alimentar: uma proposta de</w:t>
      </w:r>
      <w:r w:rsidR="007E2B72" w:rsidRPr="000B664B">
        <w:rPr>
          <w:rFonts w:eastAsia="Calibri"/>
          <w:szCs w:val="24"/>
          <w:lang w:eastAsia="en-US"/>
        </w:rPr>
        <w:t xml:space="preserve"> </w:t>
      </w:r>
      <w:r w:rsidRPr="000B664B">
        <w:rPr>
          <w:rFonts w:eastAsia="Calibri"/>
          <w:szCs w:val="24"/>
          <w:lang w:eastAsia="en-US"/>
        </w:rPr>
        <w:t xml:space="preserve">redução do consumo de aditivos alimentares. </w:t>
      </w:r>
      <w:r w:rsidRPr="00240287">
        <w:rPr>
          <w:rFonts w:eastAsia="Calibri"/>
          <w:b/>
          <w:szCs w:val="24"/>
          <w:lang w:eastAsia="en-US"/>
        </w:rPr>
        <w:t>Rev</w:t>
      </w:r>
      <w:r w:rsidR="00240287">
        <w:rPr>
          <w:rFonts w:eastAsia="Calibri"/>
          <w:b/>
          <w:szCs w:val="24"/>
          <w:lang w:eastAsia="en-US"/>
        </w:rPr>
        <w:t>.</w:t>
      </w:r>
      <w:r w:rsidRPr="00240287">
        <w:rPr>
          <w:rFonts w:eastAsia="Calibri"/>
          <w:b/>
          <w:szCs w:val="24"/>
          <w:lang w:eastAsia="en-US"/>
        </w:rPr>
        <w:t xml:space="preserve"> Quím</w:t>
      </w:r>
      <w:r w:rsidR="00240287">
        <w:rPr>
          <w:rFonts w:eastAsia="Calibri"/>
          <w:b/>
          <w:szCs w:val="24"/>
          <w:lang w:eastAsia="en-US"/>
        </w:rPr>
        <w:t>.</w:t>
      </w:r>
      <w:r w:rsidRPr="00240287">
        <w:rPr>
          <w:rFonts w:eastAsia="Calibri"/>
          <w:b/>
          <w:szCs w:val="24"/>
          <w:lang w:eastAsia="en-US"/>
        </w:rPr>
        <w:t xml:space="preserve"> Nova </w:t>
      </w:r>
      <w:proofErr w:type="spellStart"/>
      <w:r w:rsidRPr="00240287">
        <w:rPr>
          <w:rFonts w:eastAsia="Calibri"/>
          <w:b/>
          <w:szCs w:val="24"/>
          <w:lang w:eastAsia="en-US"/>
        </w:rPr>
        <w:t>Esc</w:t>
      </w:r>
      <w:proofErr w:type="spellEnd"/>
      <w:r w:rsidRPr="000B664B">
        <w:rPr>
          <w:rFonts w:eastAsia="Calibri"/>
          <w:szCs w:val="24"/>
          <w:lang w:eastAsia="en-US"/>
        </w:rPr>
        <w:t>, V.34, n.2, p.</w:t>
      </w:r>
      <w:proofErr w:type="gramStart"/>
      <w:r w:rsidRPr="000B664B">
        <w:rPr>
          <w:rFonts w:eastAsia="Calibri"/>
          <w:szCs w:val="24"/>
          <w:lang w:eastAsia="en-US"/>
        </w:rPr>
        <w:t>51-7.</w:t>
      </w:r>
      <w:proofErr w:type="gramEnd"/>
      <w:r w:rsidRPr="000B664B">
        <w:rPr>
          <w:rFonts w:eastAsia="Calibri"/>
          <w:szCs w:val="24"/>
          <w:lang w:eastAsia="en-US"/>
        </w:rPr>
        <w:t>2012.</w:t>
      </w:r>
    </w:p>
    <w:p w14:paraId="2AD14E9D" w14:textId="29C8BB49" w:rsidR="004D69CE" w:rsidRPr="000B664B" w:rsidRDefault="004D69CE" w:rsidP="00221230">
      <w:pPr>
        <w:suppressAutoHyphens w:val="0"/>
        <w:spacing w:after="160" w:line="360" w:lineRule="auto"/>
        <w:ind w:left="284" w:hanging="227"/>
        <w:jc w:val="both"/>
        <w:textAlignment w:val="auto"/>
        <w:rPr>
          <w:rFonts w:eastAsia="Calibri"/>
          <w:szCs w:val="24"/>
          <w:lang w:eastAsia="en-US"/>
        </w:rPr>
      </w:pPr>
      <w:r w:rsidRPr="000B664B">
        <w:rPr>
          <w:rFonts w:eastAsia="Calibri"/>
          <w:szCs w:val="24"/>
          <w:lang w:eastAsia="en-US"/>
        </w:rPr>
        <w:t xml:space="preserve">ALMEIDA, C.A. N.; FILHO. </w:t>
      </w:r>
      <w:r w:rsidR="000F06E1" w:rsidRPr="000B664B">
        <w:rPr>
          <w:rFonts w:eastAsia="Calibri"/>
          <w:szCs w:val="24"/>
          <w:lang w:eastAsia="en-US"/>
        </w:rPr>
        <w:t>D.R.;</w:t>
      </w:r>
      <w:r w:rsidRPr="000B664B">
        <w:rPr>
          <w:rFonts w:eastAsia="Calibri"/>
          <w:szCs w:val="24"/>
          <w:lang w:eastAsia="en-US"/>
        </w:rPr>
        <w:t xml:space="preserve"> MELLO E. </w:t>
      </w:r>
      <w:proofErr w:type="gramStart"/>
      <w:r w:rsidRPr="000B664B">
        <w:rPr>
          <w:rFonts w:eastAsia="Calibri"/>
          <w:szCs w:val="24"/>
          <w:lang w:eastAsia="en-US"/>
        </w:rPr>
        <w:t>D.</w:t>
      </w:r>
      <w:proofErr w:type="gramEnd"/>
      <w:r w:rsidRPr="000B664B">
        <w:rPr>
          <w:rFonts w:eastAsia="Calibri"/>
          <w:szCs w:val="24"/>
          <w:lang w:eastAsia="en-US"/>
        </w:rPr>
        <w:t>; MELZ G.</w:t>
      </w:r>
      <w:r w:rsidR="000F06E1" w:rsidRPr="000B664B">
        <w:rPr>
          <w:rFonts w:eastAsia="Calibri"/>
          <w:szCs w:val="24"/>
          <w:lang w:eastAsia="en-US"/>
        </w:rPr>
        <w:t>; ALMEIDA</w:t>
      </w:r>
      <w:r w:rsidRPr="000B664B">
        <w:rPr>
          <w:rFonts w:eastAsia="Calibri"/>
          <w:szCs w:val="24"/>
          <w:lang w:eastAsia="en-US"/>
        </w:rPr>
        <w:t xml:space="preserve"> A. C. F. Azeite de Oliva e suas propriedades em preparações quentes: revisão da literatura. </w:t>
      </w:r>
      <w:r w:rsidRPr="000B664B">
        <w:rPr>
          <w:rFonts w:eastAsia="Calibri"/>
          <w:b/>
          <w:szCs w:val="24"/>
          <w:lang w:eastAsia="en-US"/>
        </w:rPr>
        <w:t>International Journal of Nutrology</w:t>
      </w:r>
      <w:r w:rsidRPr="000B664B">
        <w:rPr>
          <w:rFonts w:eastAsia="Calibri"/>
          <w:szCs w:val="24"/>
          <w:lang w:eastAsia="en-US"/>
        </w:rPr>
        <w:t>, v.8, n.2, p. 13-20, Mai-</w:t>
      </w:r>
      <w:r w:rsidR="000F06E1" w:rsidRPr="000B664B">
        <w:rPr>
          <w:rFonts w:eastAsia="Calibri"/>
          <w:szCs w:val="24"/>
          <w:lang w:eastAsia="en-US"/>
        </w:rPr>
        <w:t>ago.</w:t>
      </w:r>
      <w:r w:rsidRPr="000B664B">
        <w:rPr>
          <w:rFonts w:eastAsia="Calibri"/>
          <w:szCs w:val="24"/>
          <w:lang w:eastAsia="en-US"/>
        </w:rPr>
        <w:t xml:space="preserve"> 2015.</w:t>
      </w:r>
    </w:p>
    <w:p w14:paraId="37B7232F" w14:textId="090F73F5" w:rsidR="00EE0AB5" w:rsidRDefault="00EE0AB5" w:rsidP="00221230">
      <w:pPr>
        <w:suppressAutoHyphens w:val="0"/>
        <w:spacing w:after="160" w:line="360" w:lineRule="auto"/>
        <w:ind w:left="284" w:hanging="227"/>
        <w:jc w:val="both"/>
        <w:textAlignment w:val="auto"/>
        <w:rPr>
          <w:rFonts w:eastAsia="Calibri"/>
          <w:szCs w:val="24"/>
          <w:lang w:eastAsia="en-US"/>
        </w:rPr>
      </w:pPr>
      <w:r w:rsidRPr="000B664B">
        <w:rPr>
          <w:rFonts w:eastAsia="Calibri"/>
          <w:szCs w:val="24"/>
          <w:lang w:eastAsia="en-US"/>
        </w:rPr>
        <w:t>BORGES, A. M.; PEREIRA, J</w:t>
      </w:r>
      <w:proofErr w:type="gramStart"/>
      <w:r w:rsidRPr="000B664B">
        <w:rPr>
          <w:rFonts w:eastAsia="Calibri"/>
          <w:szCs w:val="24"/>
          <w:lang w:eastAsia="en-US"/>
        </w:rPr>
        <w:t>.;</w:t>
      </w:r>
      <w:proofErr w:type="gramEnd"/>
      <w:r w:rsidRPr="000B664B">
        <w:rPr>
          <w:rFonts w:eastAsia="Calibri"/>
          <w:szCs w:val="24"/>
          <w:lang w:eastAsia="en-US"/>
        </w:rPr>
        <w:t xml:space="preserve"> LUCENA, E. M. P. Caracterização da farinha de banana verde. </w:t>
      </w:r>
      <w:r w:rsidRPr="000B664B">
        <w:rPr>
          <w:rFonts w:eastAsia="Calibri"/>
          <w:b/>
          <w:szCs w:val="24"/>
          <w:lang w:eastAsia="en-US"/>
        </w:rPr>
        <w:t>Ciênc. Tecnol. Aliment</w:t>
      </w:r>
      <w:proofErr w:type="gramStart"/>
      <w:r w:rsidR="004D69CE" w:rsidRPr="000B664B">
        <w:rPr>
          <w:rFonts w:eastAsia="Calibri"/>
          <w:szCs w:val="24"/>
          <w:lang w:eastAsia="en-US"/>
        </w:rPr>
        <w:t>.,</w:t>
      </w:r>
      <w:proofErr w:type="gramEnd"/>
      <w:r w:rsidR="004D69CE" w:rsidRPr="000B664B">
        <w:rPr>
          <w:rFonts w:eastAsia="Calibri"/>
          <w:szCs w:val="24"/>
          <w:lang w:eastAsia="en-US"/>
        </w:rPr>
        <w:t xml:space="preserve"> Campinas, v.</w:t>
      </w:r>
      <w:r w:rsidRPr="000B664B">
        <w:rPr>
          <w:rFonts w:eastAsia="Calibri"/>
          <w:szCs w:val="24"/>
          <w:lang w:eastAsia="en-US"/>
        </w:rPr>
        <w:t xml:space="preserve"> 29, n. 2, p. 333-</w:t>
      </w:r>
      <w:r w:rsidR="004D69CE" w:rsidRPr="000B664B">
        <w:rPr>
          <w:rFonts w:eastAsia="Calibri"/>
          <w:szCs w:val="24"/>
          <w:lang w:eastAsia="en-US"/>
        </w:rPr>
        <w:t xml:space="preserve">339, </w:t>
      </w:r>
      <w:r w:rsidR="00C51DA4" w:rsidRPr="000B664B">
        <w:rPr>
          <w:rFonts w:eastAsia="Calibri"/>
          <w:szCs w:val="24"/>
          <w:lang w:eastAsia="en-US"/>
        </w:rPr>
        <w:t>junho</w:t>
      </w:r>
      <w:r w:rsidR="004D69CE" w:rsidRPr="000B664B">
        <w:rPr>
          <w:rFonts w:eastAsia="Calibri"/>
          <w:szCs w:val="24"/>
          <w:lang w:eastAsia="en-US"/>
        </w:rPr>
        <w:t> 2009</w:t>
      </w:r>
      <w:r w:rsidRPr="000B664B">
        <w:rPr>
          <w:rFonts w:eastAsia="Calibri"/>
          <w:szCs w:val="24"/>
          <w:lang w:eastAsia="en-US"/>
        </w:rPr>
        <w:t>.</w:t>
      </w:r>
    </w:p>
    <w:p w14:paraId="7B10ECD3" w14:textId="77777777" w:rsidR="00240287" w:rsidRDefault="00240287" w:rsidP="00240287">
      <w:pPr>
        <w:suppressAutoHyphens w:val="0"/>
        <w:spacing w:after="160" w:line="360" w:lineRule="auto"/>
        <w:ind w:left="284" w:hanging="227"/>
        <w:jc w:val="both"/>
        <w:textAlignment w:val="auto"/>
        <w:rPr>
          <w:szCs w:val="24"/>
        </w:rPr>
      </w:pPr>
      <w:r w:rsidRPr="000B664B">
        <w:rPr>
          <w:szCs w:val="24"/>
        </w:rPr>
        <w:t xml:space="preserve">BRASIL. Ministério da Saúde. Secretaria de Vigilância Sanitária. Resolução RDC nº 216, Regulamento Técnico de Boas Práticas para Serviços de Alimentação. </w:t>
      </w:r>
      <w:r w:rsidRPr="000B664B">
        <w:rPr>
          <w:b/>
          <w:szCs w:val="24"/>
        </w:rPr>
        <w:t>Diário Oficial da União</w:t>
      </w:r>
      <w:r w:rsidRPr="000B664B">
        <w:rPr>
          <w:szCs w:val="24"/>
        </w:rPr>
        <w:t>, Brasília, DF, setembro de 2004.</w:t>
      </w:r>
    </w:p>
    <w:p w14:paraId="3D6587A0" w14:textId="1DB1C482" w:rsidR="00240287" w:rsidRPr="00240287" w:rsidRDefault="00240287" w:rsidP="00240287">
      <w:pPr>
        <w:suppressAutoHyphens w:val="0"/>
        <w:spacing w:after="160" w:line="360" w:lineRule="auto"/>
        <w:ind w:left="284" w:hanging="227"/>
        <w:jc w:val="both"/>
        <w:textAlignment w:val="auto"/>
        <w:rPr>
          <w:szCs w:val="24"/>
        </w:rPr>
      </w:pPr>
      <w:r w:rsidRPr="000B664B">
        <w:rPr>
          <w:szCs w:val="24"/>
        </w:rPr>
        <w:t xml:space="preserve">BRASIL. Resolução RDC nº 263 de 22 de setembro de 2005. Aprova o Regulamento Técnico para produtos de cereais, amidos, farinhas e farelos, constantes do anexo desta Portaria. </w:t>
      </w:r>
      <w:r w:rsidRPr="000B664B">
        <w:rPr>
          <w:b/>
          <w:szCs w:val="24"/>
        </w:rPr>
        <w:t>Diário Oficial União</w:t>
      </w:r>
      <w:r w:rsidRPr="000B664B">
        <w:rPr>
          <w:szCs w:val="24"/>
        </w:rPr>
        <w:t>, Brasília, DF, 23 set. 2005.</w:t>
      </w:r>
    </w:p>
    <w:p w14:paraId="5EDB7877" w14:textId="4D0AF8E4" w:rsidR="00ED490D" w:rsidRPr="000B664B" w:rsidRDefault="00ED490D" w:rsidP="00221230">
      <w:pPr>
        <w:suppressAutoHyphens w:val="0"/>
        <w:spacing w:after="160" w:line="360" w:lineRule="auto"/>
        <w:ind w:left="284" w:hanging="227"/>
        <w:jc w:val="both"/>
        <w:textAlignment w:val="auto"/>
        <w:rPr>
          <w:szCs w:val="24"/>
          <w:shd w:val="clear" w:color="auto" w:fill="FFFFFF"/>
        </w:rPr>
      </w:pPr>
      <w:r w:rsidRPr="000B664B">
        <w:rPr>
          <w:szCs w:val="24"/>
          <w:shd w:val="clear" w:color="auto" w:fill="FFFFFF"/>
        </w:rPr>
        <w:t xml:space="preserve">BRASIL. Ministério da Saúde. Conselho Nacional de Saúde. Resolução n. 466, de 12 de dezembro de 2012. </w:t>
      </w:r>
      <w:proofErr w:type="gramStart"/>
      <w:r w:rsidRPr="000B664B">
        <w:rPr>
          <w:szCs w:val="24"/>
          <w:shd w:val="clear" w:color="auto" w:fill="FFFFFF"/>
        </w:rPr>
        <w:t>Aprova diretrizes</w:t>
      </w:r>
      <w:proofErr w:type="gramEnd"/>
      <w:r w:rsidRPr="000B664B">
        <w:rPr>
          <w:szCs w:val="24"/>
          <w:shd w:val="clear" w:color="auto" w:fill="FFFFFF"/>
        </w:rPr>
        <w:t xml:space="preserve"> e normas regulamentadoras de pesquisas envolvendo seres humanos.</w:t>
      </w:r>
      <w:r w:rsidR="000F06E1" w:rsidRPr="000B664B">
        <w:rPr>
          <w:szCs w:val="24"/>
          <w:shd w:val="clear" w:color="auto" w:fill="FFFFFF"/>
        </w:rPr>
        <w:t xml:space="preserve"> </w:t>
      </w:r>
      <w:r w:rsidRPr="000B664B">
        <w:rPr>
          <w:b/>
          <w:szCs w:val="24"/>
          <w:shd w:val="clear" w:color="auto" w:fill="FFFFFF"/>
        </w:rPr>
        <w:t>Diário Oficial da União</w:t>
      </w:r>
      <w:r w:rsidRPr="000B664B">
        <w:rPr>
          <w:szCs w:val="24"/>
          <w:shd w:val="clear" w:color="auto" w:fill="FFFFFF"/>
        </w:rPr>
        <w:t xml:space="preserve">, </w:t>
      </w:r>
      <w:r w:rsidR="000F06E1" w:rsidRPr="000B664B">
        <w:rPr>
          <w:szCs w:val="24"/>
          <w:shd w:val="clear" w:color="auto" w:fill="FFFFFF"/>
        </w:rPr>
        <w:t>Brasília,</w:t>
      </w:r>
      <w:r w:rsidR="00C51DA4" w:rsidRPr="000B664B">
        <w:rPr>
          <w:szCs w:val="24"/>
          <w:shd w:val="clear" w:color="auto" w:fill="FFFFFF"/>
        </w:rPr>
        <w:t xml:space="preserve"> DF, </w:t>
      </w:r>
      <w:r w:rsidRPr="000B664B">
        <w:rPr>
          <w:szCs w:val="24"/>
          <w:shd w:val="clear" w:color="auto" w:fill="FFFFFF"/>
        </w:rPr>
        <w:t>12 dez. 2012.</w:t>
      </w:r>
    </w:p>
    <w:p w14:paraId="535F9C8D" w14:textId="35477FFD" w:rsidR="00416219" w:rsidRPr="00665CEA" w:rsidRDefault="00416219" w:rsidP="00665CEA">
      <w:pPr>
        <w:suppressAutoHyphens w:val="0"/>
        <w:spacing w:after="160" w:line="360" w:lineRule="auto"/>
        <w:ind w:left="284" w:hanging="227"/>
        <w:jc w:val="both"/>
        <w:textAlignment w:val="auto"/>
        <w:rPr>
          <w:szCs w:val="24"/>
          <w:shd w:val="clear" w:color="auto" w:fill="FFFFFF"/>
        </w:rPr>
      </w:pPr>
      <w:r w:rsidRPr="00665CEA">
        <w:rPr>
          <w:szCs w:val="24"/>
          <w:shd w:val="clear" w:color="auto" w:fill="FFFFFF"/>
        </w:rPr>
        <w:t xml:space="preserve">DA SILVA, A. L. </w:t>
      </w:r>
      <w:proofErr w:type="gramStart"/>
      <w:r w:rsidRPr="00665CEA">
        <w:rPr>
          <w:szCs w:val="24"/>
          <w:shd w:val="clear" w:color="auto" w:fill="FFFFFF"/>
        </w:rPr>
        <w:t>V.;</w:t>
      </w:r>
      <w:proofErr w:type="gramEnd"/>
      <w:r w:rsidRPr="00665CEA">
        <w:rPr>
          <w:szCs w:val="24"/>
          <w:shd w:val="clear" w:color="auto" w:fill="FFFFFF"/>
        </w:rPr>
        <w:t>SILVA, E. P. O; J. M. DE FONTES; NUNES, T. C.; PONTES, E. D. S.; DA SILVA, W. F.; RIBEIRO, D. V.</w:t>
      </w:r>
      <w:r w:rsidR="00D528F6" w:rsidRPr="00665CEA">
        <w:rPr>
          <w:szCs w:val="24"/>
          <w:shd w:val="clear" w:color="auto" w:fill="FFFFFF"/>
        </w:rPr>
        <w:t xml:space="preserve"> </w:t>
      </w:r>
      <w:proofErr w:type="spellStart"/>
      <w:proofErr w:type="gramStart"/>
      <w:r w:rsidR="00D528F6" w:rsidRPr="00665CEA">
        <w:rPr>
          <w:szCs w:val="24"/>
          <w:shd w:val="clear" w:color="auto" w:fill="FFFFFF"/>
        </w:rPr>
        <w:t>M</w:t>
      </w:r>
      <w:r w:rsidRPr="00665CEA">
        <w:rPr>
          <w:szCs w:val="24"/>
          <w:shd w:val="clear" w:color="auto" w:fill="FFFFFF"/>
        </w:rPr>
        <w:t>.</w:t>
      </w:r>
      <w:proofErr w:type="gramEnd"/>
      <w:r w:rsidR="004D69CE" w:rsidRPr="00665CEA">
        <w:rPr>
          <w:szCs w:val="24"/>
          <w:shd w:val="clear" w:color="auto" w:fill="FFFFFF"/>
        </w:rPr>
        <w:t>Beta</w:t>
      </w:r>
      <w:proofErr w:type="spellEnd"/>
      <w:r w:rsidR="004D69CE" w:rsidRPr="00665CEA">
        <w:rPr>
          <w:szCs w:val="24"/>
          <w:shd w:val="clear" w:color="auto" w:fill="FFFFFF"/>
        </w:rPr>
        <w:t xml:space="preserve"> </w:t>
      </w:r>
      <w:proofErr w:type="spellStart"/>
      <w:r w:rsidR="004D69CE" w:rsidRPr="00665CEA">
        <w:rPr>
          <w:szCs w:val="24"/>
          <w:shd w:val="clear" w:color="auto" w:fill="FFFFFF"/>
        </w:rPr>
        <w:t>Glucana</w:t>
      </w:r>
      <w:proofErr w:type="spellEnd"/>
      <w:r w:rsidR="004D69CE" w:rsidRPr="00665CEA">
        <w:rPr>
          <w:szCs w:val="24"/>
          <w:shd w:val="clear" w:color="auto" w:fill="FFFFFF"/>
        </w:rPr>
        <w:t xml:space="preserve"> da Aveia (Avena Sativa) E Sua Relação com o Diabetes Mellitus. </w:t>
      </w:r>
      <w:r w:rsidR="004D69CE" w:rsidRPr="00665CEA">
        <w:rPr>
          <w:b/>
          <w:szCs w:val="24"/>
          <w:shd w:val="clear" w:color="auto" w:fill="FFFFFF"/>
        </w:rPr>
        <w:t xml:space="preserve">International Journal of </w:t>
      </w:r>
      <w:proofErr w:type="spellStart"/>
      <w:r w:rsidR="004D69CE" w:rsidRPr="00665CEA">
        <w:rPr>
          <w:b/>
          <w:szCs w:val="24"/>
          <w:shd w:val="clear" w:color="auto" w:fill="FFFFFF"/>
        </w:rPr>
        <w:t>Nutrology</w:t>
      </w:r>
      <w:proofErr w:type="spellEnd"/>
      <w:r w:rsidR="004D69CE" w:rsidRPr="00665CEA">
        <w:rPr>
          <w:szCs w:val="24"/>
          <w:shd w:val="clear" w:color="auto" w:fill="FFFFFF"/>
        </w:rPr>
        <w:t>, v. 11, n. 1, p. 212, 2018.</w:t>
      </w:r>
    </w:p>
    <w:p w14:paraId="07CDA3C9" w14:textId="3DB026A6" w:rsidR="00EE0AB5" w:rsidRPr="00665CEA" w:rsidRDefault="00771617" w:rsidP="00221230">
      <w:pPr>
        <w:suppressAutoHyphens w:val="0"/>
        <w:spacing w:after="160" w:line="360" w:lineRule="auto"/>
        <w:ind w:left="284" w:hanging="227"/>
        <w:jc w:val="both"/>
        <w:textAlignment w:val="auto"/>
        <w:rPr>
          <w:szCs w:val="24"/>
          <w:shd w:val="clear" w:color="auto" w:fill="FFFFFF"/>
        </w:rPr>
      </w:pPr>
      <w:proofErr w:type="gramStart"/>
      <w:r w:rsidRPr="00665CEA">
        <w:rPr>
          <w:szCs w:val="24"/>
          <w:shd w:val="clear" w:color="auto" w:fill="FFFFFF"/>
        </w:rPr>
        <w:t>DAHL, W.</w:t>
      </w:r>
      <w:proofErr w:type="gramEnd"/>
      <w:r w:rsidRPr="00665CEA">
        <w:rPr>
          <w:szCs w:val="24"/>
          <w:shd w:val="clear" w:color="auto" w:fill="FFFFFF"/>
        </w:rPr>
        <w:t xml:space="preserve"> </w:t>
      </w:r>
      <w:proofErr w:type="gramStart"/>
      <w:r w:rsidRPr="00665CEA">
        <w:rPr>
          <w:szCs w:val="24"/>
          <w:shd w:val="clear" w:color="auto" w:fill="FFFFFF"/>
        </w:rPr>
        <w:t>J.; FOSTER, L. M.; TYLER R.</w:t>
      </w:r>
      <w:r w:rsidR="00EE0AB5" w:rsidRPr="00665CEA">
        <w:rPr>
          <w:szCs w:val="24"/>
          <w:shd w:val="clear" w:color="auto" w:fill="FFFFFF"/>
        </w:rPr>
        <w:t xml:space="preserve"> T. Review of the health benefits of peas (Pisum sativum L.).</w:t>
      </w:r>
      <w:proofErr w:type="gramEnd"/>
      <w:r w:rsidR="00EE0AB5" w:rsidRPr="00665CEA">
        <w:rPr>
          <w:szCs w:val="24"/>
          <w:shd w:val="clear" w:color="auto" w:fill="FFFFFF"/>
        </w:rPr>
        <w:t xml:space="preserve"> </w:t>
      </w:r>
      <w:r w:rsidR="00EE0AB5" w:rsidRPr="00665CEA">
        <w:rPr>
          <w:b/>
          <w:szCs w:val="24"/>
          <w:shd w:val="clear" w:color="auto" w:fill="FFFFFF"/>
        </w:rPr>
        <w:t>British Journal of Nutrition</w:t>
      </w:r>
      <w:r w:rsidR="00EE0AB5" w:rsidRPr="00665CEA">
        <w:rPr>
          <w:szCs w:val="24"/>
          <w:shd w:val="clear" w:color="auto" w:fill="FFFFFF"/>
        </w:rPr>
        <w:t xml:space="preserve">, v. 108, s. 3–10, </w:t>
      </w:r>
      <w:r w:rsidR="004D69CE" w:rsidRPr="00665CEA">
        <w:rPr>
          <w:szCs w:val="24"/>
          <w:shd w:val="clear" w:color="auto" w:fill="FFFFFF"/>
        </w:rPr>
        <w:t>ago.</w:t>
      </w:r>
      <w:r w:rsidR="00EE0AB5" w:rsidRPr="00665CEA">
        <w:rPr>
          <w:szCs w:val="24"/>
          <w:shd w:val="clear" w:color="auto" w:fill="FFFFFF"/>
        </w:rPr>
        <w:t xml:space="preserve"> 2012.</w:t>
      </w:r>
    </w:p>
    <w:p w14:paraId="01B059E5" w14:textId="6DB93CEF" w:rsidR="004D69CE" w:rsidRPr="000B664B" w:rsidRDefault="004D69CE" w:rsidP="00221230">
      <w:pPr>
        <w:suppressAutoHyphens w:val="0"/>
        <w:spacing w:after="160" w:line="360" w:lineRule="auto"/>
        <w:ind w:left="284" w:hanging="227"/>
        <w:jc w:val="both"/>
        <w:textAlignment w:val="auto"/>
        <w:rPr>
          <w:rFonts w:eastAsia="Calibri"/>
          <w:szCs w:val="24"/>
          <w:lang w:val="en-US" w:eastAsia="en-US"/>
        </w:rPr>
      </w:pPr>
      <w:r w:rsidRPr="000B664B">
        <w:rPr>
          <w:rFonts w:eastAsia="Calibri"/>
          <w:szCs w:val="24"/>
          <w:lang w:val="en-US" w:eastAsia="en-US"/>
        </w:rPr>
        <w:t xml:space="preserve">DE LORGERIL M, </w:t>
      </w:r>
      <w:r w:rsidR="00771617" w:rsidRPr="000B664B">
        <w:rPr>
          <w:rFonts w:eastAsia="Calibri"/>
          <w:szCs w:val="24"/>
          <w:lang w:val="en-US" w:eastAsia="en-US"/>
        </w:rPr>
        <w:t>SALEN</w:t>
      </w:r>
      <w:r w:rsidR="00771617">
        <w:rPr>
          <w:rFonts w:eastAsia="Calibri"/>
          <w:szCs w:val="24"/>
          <w:lang w:val="en-US" w:eastAsia="en-US"/>
        </w:rPr>
        <w:t xml:space="preserve"> </w:t>
      </w:r>
      <w:proofErr w:type="spellStart"/>
      <w:r w:rsidR="00771617">
        <w:rPr>
          <w:rFonts w:eastAsia="Calibri"/>
          <w:szCs w:val="24"/>
          <w:lang w:val="en-US" w:eastAsia="en-US"/>
        </w:rPr>
        <w:t>P.</w:t>
      </w:r>
      <w:r w:rsidRPr="000B664B">
        <w:rPr>
          <w:rFonts w:eastAsia="Calibri"/>
          <w:szCs w:val="24"/>
          <w:lang w:val="en-US" w:eastAsia="en-US"/>
        </w:rPr>
        <w:t>The</w:t>
      </w:r>
      <w:proofErr w:type="spellEnd"/>
      <w:r w:rsidRPr="000B664B">
        <w:rPr>
          <w:rFonts w:eastAsia="Calibri"/>
          <w:szCs w:val="24"/>
          <w:lang w:val="en-US" w:eastAsia="en-US"/>
        </w:rPr>
        <w:t xml:space="preserve"> Mediterranean-style diet for the prevention of cardiovascular diseases. </w:t>
      </w:r>
      <w:proofErr w:type="gramStart"/>
      <w:r w:rsidRPr="000B664B">
        <w:rPr>
          <w:rFonts w:eastAsia="Calibri"/>
          <w:b/>
          <w:szCs w:val="24"/>
          <w:lang w:val="en-US" w:eastAsia="en-US"/>
        </w:rPr>
        <w:t xml:space="preserve">Public Health </w:t>
      </w:r>
      <w:proofErr w:type="spellStart"/>
      <w:r w:rsidRPr="000B664B">
        <w:rPr>
          <w:rFonts w:eastAsia="Calibri"/>
          <w:b/>
          <w:szCs w:val="24"/>
          <w:lang w:val="en-US" w:eastAsia="en-US"/>
        </w:rPr>
        <w:t>Nutr</w:t>
      </w:r>
      <w:proofErr w:type="spellEnd"/>
      <w:r w:rsidRPr="000B664B">
        <w:rPr>
          <w:rFonts w:eastAsia="Calibri"/>
          <w:szCs w:val="24"/>
          <w:lang w:val="en-US" w:eastAsia="en-US"/>
        </w:rPr>
        <w:t>.</w:t>
      </w:r>
      <w:proofErr w:type="gramEnd"/>
      <w:r w:rsidRPr="000B664B">
        <w:rPr>
          <w:rFonts w:eastAsia="Calibri"/>
          <w:szCs w:val="24"/>
          <w:lang w:val="en-US" w:eastAsia="en-US"/>
        </w:rPr>
        <w:t xml:space="preserve"> </w:t>
      </w:r>
      <w:proofErr w:type="gramStart"/>
      <w:r w:rsidRPr="000B664B">
        <w:rPr>
          <w:rFonts w:eastAsia="Calibri"/>
          <w:szCs w:val="24"/>
          <w:lang w:val="en-US" w:eastAsia="en-US"/>
        </w:rPr>
        <w:t>v.9, n.1, p.118-23.2006.</w:t>
      </w:r>
      <w:proofErr w:type="gramEnd"/>
    </w:p>
    <w:p w14:paraId="1C2F3CCD" w14:textId="5B247566" w:rsidR="004D69CE" w:rsidRPr="000B664B" w:rsidRDefault="004D69CE" w:rsidP="00221230">
      <w:pPr>
        <w:suppressAutoHyphens w:val="0"/>
        <w:spacing w:after="160" w:line="360" w:lineRule="auto"/>
        <w:ind w:left="284" w:hanging="227"/>
        <w:jc w:val="both"/>
        <w:textAlignment w:val="auto"/>
        <w:rPr>
          <w:rFonts w:eastAsia="Calibri"/>
          <w:szCs w:val="24"/>
          <w:lang w:val="en-US" w:eastAsia="en-US"/>
        </w:rPr>
      </w:pPr>
      <w:r w:rsidRPr="000B664B">
        <w:rPr>
          <w:rFonts w:eastAsia="Calibri"/>
          <w:szCs w:val="24"/>
          <w:lang w:val="en-US" w:eastAsia="en-US"/>
        </w:rPr>
        <w:t xml:space="preserve">ESPOSITO K, </w:t>
      </w:r>
      <w:r w:rsidR="00F20103" w:rsidRPr="000B664B">
        <w:rPr>
          <w:rFonts w:eastAsia="Calibri"/>
          <w:szCs w:val="24"/>
          <w:lang w:val="en-US" w:eastAsia="en-US"/>
        </w:rPr>
        <w:t>GIUGLIANO</w:t>
      </w:r>
      <w:r w:rsidRPr="000B664B">
        <w:rPr>
          <w:rFonts w:eastAsia="Calibri"/>
          <w:szCs w:val="24"/>
          <w:lang w:val="en-US" w:eastAsia="en-US"/>
        </w:rPr>
        <w:t xml:space="preserve"> D. Mediterranean dietary patterns and chronic diseases. </w:t>
      </w:r>
      <w:r w:rsidRPr="000B664B">
        <w:rPr>
          <w:rFonts w:eastAsia="Calibri"/>
          <w:b/>
          <w:szCs w:val="24"/>
          <w:lang w:val="en-US" w:eastAsia="en-US"/>
        </w:rPr>
        <w:t xml:space="preserve">Am J </w:t>
      </w:r>
      <w:proofErr w:type="spellStart"/>
      <w:r w:rsidRPr="000B664B">
        <w:rPr>
          <w:rFonts w:eastAsia="Calibri"/>
          <w:b/>
          <w:szCs w:val="24"/>
          <w:lang w:val="en-US" w:eastAsia="en-US"/>
        </w:rPr>
        <w:t>Clin</w:t>
      </w:r>
      <w:proofErr w:type="spellEnd"/>
      <w:r w:rsidRPr="000B664B">
        <w:rPr>
          <w:rFonts w:eastAsia="Calibri"/>
          <w:b/>
          <w:szCs w:val="24"/>
          <w:lang w:val="en-US" w:eastAsia="en-US"/>
        </w:rPr>
        <w:t xml:space="preserve"> </w:t>
      </w:r>
      <w:proofErr w:type="spellStart"/>
      <w:r w:rsidRPr="000B664B">
        <w:rPr>
          <w:rFonts w:eastAsia="Calibri"/>
          <w:b/>
          <w:szCs w:val="24"/>
          <w:lang w:val="en-US" w:eastAsia="en-US"/>
        </w:rPr>
        <w:t>Nutr</w:t>
      </w:r>
      <w:proofErr w:type="spellEnd"/>
      <w:r w:rsidRPr="000B664B">
        <w:rPr>
          <w:rFonts w:eastAsia="Calibri"/>
          <w:szCs w:val="24"/>
          <w:lang w:val="en-US" w:eastAsia="en-US"/>
        </w:rPr>
        <w:t>, v. 88, n.4, p.1179-</w:t>
      </w:r>
      <w:proofErr w:type="gramStart"/>
      <w:r w:rsidRPr="000B664B">
        <w:rPr>
          <w:rFonts w:eastAsia="Calibri"/>
          <w:szCs w:val="24"/>
          <w:lang w:val="en-US" w:eastAsia="en-US"/>
        </w:rPr>
        <w:t>80.</w:t>
      </w:r>
      <w:proofErr w:type="gramEnd"/>
      <w:r w:rsidRPr="000B664B">
        <w:rPr>
          <w:rFonts w:eastAsia="Calibri"/>
          <w:szCs w:val="24"/>
          <w:lang w:val="en-US" w:eastAsia="en-US"/>
        </w:rPr>
        <w:t xml:space="preserve"> 2008.</w:t>
      </w:r>
    </w:p>
    <w:p w14:paraId="77110419" w14:textId="77777777" w:rsidR="00EE0AB5" w:rsidRPr="000B664B" w:rsidRDefault="00EE0AB5" w:rsidP="00221230">
      <w:pPr>
        <w:suppressAutoHyphens w:val="0"/>
        <w:spacing w:after="160" w:line="360" w:lineRule="auto"/>
        <w:ind w:left="284" w:hanging="227"/>
        <w:jc w:val="both"/>
        <w:textAlignment w:val="auto"/>
        <w:rPr>
          <w:rFonts w:eastAsia="Calibri"/>
          <w:szCs w:val="24"/>
          <w:lang w:val="en-US" w:eastAsia="en-US"/>
        </w:rPr>
      </w:pPr>
      <w:r w:rsidRPr="000B664B">
        <w:rPr>
          <w:rFonts w:eastAsia="Calibri"/>
          <w:szCs w:val="24"/>
          <w:lang w:val="en-US" w:eastAsia="en-US"/>
        </w:rPr>
        <w:lastRenderedPageBreak/>
        <w:t xml:space="preserve">FAO </w:t>
      </w:r>
      <w:r w:rsidRPr="008C2353">
        <w:rPr>
          <w:rFonts w:eastAsia="Calibri"/>
          <w:szCs w:val="24"/>
          <w:lang w:val="en-US" w:eastAsia="en-US"/>
        </w:rPr>
        <w:t xml:space="preserve">- Food and Agriculture Organization of the </w:t>
      </w:r>
      <w:proofErr w:type="gramStart"/>
      <w:r w:rsidRPr="008C2353">
        <w:rPr>
          <w:rFonts w:eastAsia="Calibri"/>
          <w:szCs w:val="24"/>
          <w:lang w:val="en-US" w:eastAsia="en-US"/>
        </w:rPr>
        <w:t>united nations</w:t>
      </w:r>
      <w:proofErr w:type="gramEnd"/>
      <w:r w:rsidRPr="000B664B">
        <w:rPr>
          <w:rFonts w:eastAsia="Calibri"/>
          <w:szCs w:val="24"/>
          <w:lang w:val="en-US" w:eastAsia="en-US"/>
        </w:rPr>
        <w:t>. World Food Situation: FAO Cereal Supply and Demand Brief, 2017.</w:t>
      </w:r>
    </w:p>
    <w:p w14:paraId="62D7281E" w14:textId="62873858" w:rsidR="00EE0AB5" w:rsidRPr="000B664B" w:rsidRDefault="00EE0AB5" w:rsidP="00221230">
      <w:pPr>
        <w:suppressAutoHyphens w:val="0"/>
        <w:spacing w:after="160" w:line="360" w:lineRule="auto"/>
        <w:ind w:left="284" w:hanging="227"/>
        <w:jc w:val="both"/>
        <w:textAlignment w:val="auto"/>
        <w:rPr>
          <w:rFonts w:eastAsia="Calibri"/>
          <w:szCs w:val="24"/>
          <w:lang w:eastAsia="en-US"/>
        </w:rPr>
      </w:pPr>
      <w:bookmarkStart w:id="1" w:name="_GoBack"/>
      <w:r w:rsidRPr="000B664B">
        <w:rPr>
          <w:rFonts w:eastAsia="Calibri"/>
          <w:szCs w:val="24"/>
          <w:lang w:eastAsia="en-US"/>
        </w:rPr>
        <w:t>FAO</w:t>
      </w:r>
      <w:r w:rsidR="004D69CE" w:rsidRPr="000B664B">
        <w:rPr>
          <w:rFonts w:eastAsia="Calibri"/>
          <w:szCs w:val="24"/>
          <w:lang w:eastAsia="en-US"/>
        </w:rPr>
        <w:t xml:space="preserve"> - </w:t>
      </w:r>
      <w:r w:rsidRPr="008C2353">
        <w:rPr>
          <w:rFonts w:eastAsia="Calibri"/>
          <w:szCs w:val="24"/>
          <w:lang w:eastAsia="en-US"/>
        </w:rPr>
        <w:t xml:space="preserve">Organização das Nações Unidas para Alimentação e </w:t>
      </w:r>
      <w:r w:rsidR="004D69CE" w:rsidRPr="008C2353">
        <w:rPr>
          <w:rFonts w:eastAsia="Calibri"/>
          <w:szCs w:val="24"/>
          <w:lang w:eastAsia="en-US"/>
        </w:rPr>
        <w:t>Agricultura. Disponível</w:t>
      </w:r>
      <w:r w:rsidRPr="000B664B">
        <w:rPr>
          <w:rFonts w:eastAsia="Calibri"/>
          <w:szCs w:val="24"/>
          <w:lang w:eastAsia="en-US"/>
        </w:rPr>
        <w:t xml:space="preserve"> </w:t>
      </w:r>
      <w:bookmarkEnd w:id="1"/>
      <w:proofErr w:type="gramStart"/>
      <w:r w:rsidR="00D65948" w:rsidRPr="000B664B">
        <w:rPr>
          <w:rFonts w:eastAsia="Calibri"/>
          <w:szCs w:val="24"/>
          <w:lang w:eastAsia="en-US"/>
        </w:rPr>
        <w:t>em:</w:t>
      </w:r>
      <w:proofErr w:type="gramEnd"/>
      <w:r w:rsidRPr="000B664B">
        <w:rPr>
          <w:rFonts w:eastAsia="Calibri"/>
          <w:szCs w:val="24"/>
          <w:lang w:eastAsia="en-US"/>
        </w:rPr>
        <w:t xml:space="preserve">http://www.fao.org/portugal/ano-internacional-leguminosas/perguntas-frequentes/en/. Acesso em 26 </w:t>
      </w:r>
      <w:r w:rsidR="00D65948" w:rsidRPr="000B664B">
        <w:rPr>
          <w:rFonts w:eastAsia="Calibri"/>
          <w:szCs w:val="24"/>
          <w:lang w:eastAsia="en-US"/>
        </w:rPr>
        <w:t>out.</w:t>
      </w:r>
      <w:r w:rsidRPr="000B664B">
        <w:rPr>
          <w:rFonts w:eastAsia="Calibri"/>
          <w:szCs w:val="24"/>
          <w:lang w:eastAsia="en-US"/>
        </w:rPr>
        <w:t xml:space="preserve"> De 2018.</w:t>
      </w:r>
    </w:p>
    <w:p w14:paraId="732AFC9C" w14:textId="63F79B28" w:rsidR="00EE0AB5" w:rsidRPr="000B664B" w:rsidRDefault="00EE0AB5" w:rsidP="00221230">
      <w:pPr>
        <w:suppressAutoHyphens w:val="0"/>
        <w:spacing w:after="160" w:line="360" w:lineRule="auto"/>
        <w:ind w:left="284" w:hanging="227"/>
        <w:jc w:val="both"/>
        <w:textAlignment w:val="auto"/>
        <w:rPr>
          <w:rFonts w:eastAsia="Calibri"/>
          <w:szCs w:val="24"/>
          <w:lang w:eastAsia="en-US"/>
        </w:rPr>
      </w:pPr>
      <w:r w:rsidRPr="000B664B">
        <w:rPr>
          <w:rFonts w:eastAsia="Calibri"/>
          <w:szCs w:val="24"/>
          <w:lang w:eastAsia="en-US"/>
        </w:rPr>
        <w:t xml:space="preserve">FREITAS, J. B.; NAVES, M. M. V. Composição química de nozes e sementes comestíveis e sua relação com a nutrição e saúde. </w:t>
      </w:r>
      <w:r w:rsidRPr="000B664B">
        <w:rPr>
          <w:rFonts w:eastAsia="Calibri"/>
          <w:b/>
          <w:szCs w:val="24"/>
          <w:lang w:eastAsia="en-US"/>
        </w:rPr>
        <w:t>Rev. Nutr</w:t>
      </w:r>
      <w:r w:rsidRPr="000B664B">
        <w:rPr>
          <w:rFonts w:eastAsia="Calibri"/>
          <w:szCs w:val="24"/>
          <w:lang w:eastAsia="en-US"/>
        </w:rPr>
        <w:t>. v. 23, n. 2, Campinas Mar./Apr. 2010.</w:t>
      </w:r>
    </w:p>
    <w:p w14:paraId="25F20025" w14:textId="77777777" w:rsidR="0056454E" w:rsidRPr="00665CEA" w:rsidRDefault="0056454E" w:rsidP="00665CEA">
      <w:pPr>
        <w:suppressAutoHyphens w:val="0"/>
        <w:spacing w:after="160" w:line="360" w:lineRule="auto"/>
        <w:ind w:left="284" w:hanging="227"/>
        <w:jc w:val="both"/>
        <w:textAlignment w:val="auto"/>
        <w:rPr>
          <w:szCs w:val="24"/>
          <w:shd w:val="clear" w:color="auto" w:fill="FFFFFF"/>
        </w:rPr>
      </w:pPr>
      <w:r w:rsidRPr="00665CEA">
        <w:rPr>
          <w:szCs w:val="24"/>
          <w:shd w:val="clear" w:color="auto" w:fill="FFFFFF"/>
        </w:rPr>
        <w:t xml:space="preserve">GUEDES, D. P.; GUEDES, J. E. R. P.; BARBOSA D. S.; DE OLIVEIRA J. A.; STANGANELLI L. C. </w:t>
      </w:r>
      <w:proofErr w:type="spellStart"/>
      <w:proofErr w:type="gramStart"/>
      <w:r w:rsidRPr="00665CEA">
        <w:rPr>
          <w:szCs w:val="24"/>
          <w:shd w:val="clear" w:color="auto" w:fill="FFFFFF"/>
        </w:rPr>
        <w:t>R.</w:t>
      </w:r>
      <w:proofErr w:type="gramEnd"/>
      <w:r w:rsidRPr="00665CEA">
        <w:rPr>
          <w:szCs w:val="24"/>
          <w:shd w:val="clear" w:color="auto" w:fill="FFFFFF"/>
        </w:rPr>
        <w:t>Fatores</w:t>
      </w:r>
      <w:proofErr w:type="spellEnd"/>
      <w:r w:rsidRPr="00665CEA">
        <w:rPr>
          <w:szCs w:val="24"/>
          <w:shd w:val="clear" w:color="auto" w:fill="FFFFFF"/>
        </w:rPr>
        <w:t xml:space="preserve"> de risco cardiovasculares em adolescentes: indicadores biológicos e comportamentais. </w:t>
      </w:r>
      <w:proofErr w:type="spellStart"/>
      <w:r w:rsidRPr="00665CEA">
        <w:rPr>
          <w:b/>
          <w:szCs w:val="24"/>
          <w:shd w:val="clear" w:color="auto" w:fill="FFFFFF"/>
        </w:rPr>
        <w:t>Arq</w:t>
      </w:r>
      <w:proofErr w:type="spellEnd"/>
      <w:r w:rsidRPr="00665CEA">
        <w:rPr>
          <w:b/>
          <w:szCs w:val="24"/>
          <w:shd w:val="clear" w:color="auto" w:fill="FFFFFF"/>
        </w:rPr>
        <w:t xml:space="preserve"> </w:t>
      </w:r>
      <w:proofErr w:type="spellStart"/>
      <w:r w:rsidRPr="00665CEA">
        <w:rPr>
          <w:b/>
          <w:szCs w:val="24"/>
          <w:shd w:val="clear" w:color="auto" w:fill="FFFFFF"/>
        </w:rPr>
        <w:t>Bras</w:t>
      </w:r>
      <w:proofErr w:type="spellEnd"/>
      <w:r w:rsidRPr="00665CEA">
        <w:rPr>
          <w:b/>
          <w:szCs w:val="24"/>
          <w:shd w:val="clear" w:color="auto" w:fill="FFFFFF"/>
        </w:rPr>
        <w:t xml:space="preserve"> </w:t>
      </w:r>
      <w:proofErr w:type="spellStart"/>
      <w:r w:rsidRPr="00665CEA">
        <w:rPr>
          <w:b/>
          <w:szCs w:val="24"/>
          <w:shd w:val="clear" w:color="auto" w:fill="FFFFFF"/>
        </w:rPr>
        <w:t>Cardiol</w:t>
      </w:r>
      <w:proofErr w:type="spellEnd"/>
      <w:r w:rsidRPr="00665CEA">
        <w:rPr>
          <w:szCs w:val="24"/>
          <w:shd w:val="clear" w:color="auto" w:fill="FFFFFF"/>
        </w:rPr>
        <w:t>, v. 86, n. 6, p. 439-50, 2006.</w:t>
      </w:r>
    </w:p>
    <w:p w14:paraId="06BF69C0" w14:textId="7C765EFA" w:rsidR="00EE0AB5" w:rsidRPr="000B664B" w:rsidRDefault="00EE0AB5" w:rsidP="00221230">
      <w:pPr>
        <w:suppressAutoHyphens w:val="0"/>
        <w:spacing w:after="160" w:line="360" w:lineRule="auto"/>
        <w:ind w:left="284" w:hanging="227"/>
        <w:jc w:val="both"/>
        <w:textAlignment w:val="auto"/>
        <w:rPr>
          <w:rFonts w:eastAsia="Calibri"/>
          <w:szCs w:val="24"/>
          <w:lang w:val="en-US" w:eastAsia="en-US"/>
        </w:rPr>
      </w:pPr>
      <w:r w:rsidRPr="000B664B">
        <w:rPr>
          <w:rFonts w:eastAsia="Calibri"/>
          <w:szCs w:val="24"/>
          <w:lang w:eastAsia="en-US"/>
        </w:rPr>
        <w:t xml:space="preserve">GUTKOSKI, L. C.; PAGNUSSATT, F. A.; SPIER F.; PEDO I. Efeito do teor de amido danificado na produção de biscoitos tipo </w:t>
      </w:r>
      <w:proofErr w:type="gramStart"/>
      <w:r w:rsidRPr="000B664B">
        <w:rPr>
          <w:rFonts w:eastAsia="Calibri"/>
          <w:szCs w:val="24"/>
          <w:lang w:eastAsia="en-US"/>
        </w:rPr>
        <w:t>semi-duros</w:t>
      </w:r>
      <w:proofErr w:type="gramEnd"/>
      <w:r w:rsidRPr="000B664B">
        <w:rPr>
          <w:rFonts w:eastAsia="Calibri"/>
          <w:szCs w:val="24"/>
          <w:lang w:eastAsia="en-US"/>
        </w:rPr>
        <w:t xml:space="preserve">. </w:t>
      </w:r>
      <w:proofErr w:type="spellStart"/>
      <w:proofErr w:type="gramStart"/>
      <w:r w:rsidRPr="000B664B">
        <w:rPr>
          <w:rFonts w:eastAsia="Calibri"/>
          <w:b/>
          <w:szCs w:val="24"/>
          <w:lang w:val="en-US" w:eastAsia="en-US"/>
        </w:rPr>
        <w:t>Ciência</w:t>
      </w:r>
      <w:proofErr w:type="spellEnd"/>
      <w:r w:rsidRPr="000B664B">
        <w:rPr>
          <w:rFonts w:eastAsia="Calibri"/>
          <w:b/>
          <w:szCs w:val="24"/>
          <w:lang w:val="en-US" w:eastAsia="en-US"/>
        </w:rPr>
        <w:t xml:space="preserve"> e </w:t>
      </w:r>
      <w:proofErr w:type="spellStart"/>
      <w:r w:rsidRPr="000B664B">
        <w:rPr>
          <w:rFonts w:eastAsia="Calibri"/>
          <w:b/>
          <w:szCs w:val="24"/>
          <w:lang w:val="en-US" w:eastAsia="en-US"/>
        </w:rPr>
        <w:t>Tecnologia</w:t>
      </w:r>
      <w:proofErr w:type="spellEnd"/>
      <w:r w:rsidRPr="000B664B">
        <w:rPr>
          <w:rFonts w:eastAsia="Calibri"/>
          <w:b/>
          <w:szCs w:val="24"/>
          <w:lang w:val="en-US" w:eastAsia="en-US"/>
        </w:rPr>
        <w:t xml:space="preserve"> de Alimentos</w:t>
      </w:r>
      <w:r w:rsidRPr="000B664B">
        <w:rPr>
          <w:rFonts w:eastAsia="Calibri"/>
          <w:szCs w:val="24"/>
          <w:lang w:val="en-US" w:eastAsia="en-US"/>
        </w:rPr>
        <w:t>, v. 27, n. 1, p.119-124, 2007.</w:t>
      </w:r>
      <w:proofErr w:type="gramEnd"/>
    </w:p>
    <w:p w14:paraId="64269F45" w14:textId="1193D121" w:rsidR="004D69CE" w:rsidRPr="000B664B" w:rsidRDefault="004D69CE" w:rsidP="00221230">
      <w:pPr>
        <w:suppressAutoHyphens w:val="0"/>
        <w:spacing w:after="160" w:line="360" w:lineRule="auto"/>
        <w:ind w:left="284" w:hanging="227"/>
        <w:jc w:val="both"/>
        <w:textAlignment w:val="auto"/>
        <w:rPr>
          <w:rFonts w:eastAsia="Calibri"/>
          <w:szCs w:val="24"/>
          <w:lang w:val="en-US" w:eastAsia="en-US"/>
        </w:rPr>
      </w:pPr>
      <w:r w:rsidRPr="000B664B">
        <w:rPr>
          <w:rFonts w:eastAsia="Calibri"/>
          <w:szCs w:val="24"/>
          <w:lang w:val="en-US" w:eastAsia="en-US"/>
        </w:rPr>
        <w:t xml:space="preserve">MANLEY, D. J. R. </w:t>
      </w:r>
      <w:r w:rsidRPr="000B664B">
        <w:rPr>
          <w:rFonts w:eastAsia="Calibri"/>
          <w:b/>
          <w:szCs w:val="24"/>
          <w:lang w:val="en-US" w:eastAsia="en-US"/>
        </w:rPr>
        <w:t>Technology of biscuits</w:t>
      </w:r>
      <w:r w:rsidRPr="000B664B">
        <w:rPr>
          <w:rFonts w:eastAsia="Calibri"/>
          <w:szCs w:val="24"/>
          <w:lang w:val="en-US" w:eastAsia="en-US"/>
        </w:rPr>
        <w:t>: crackers and cookies. England: Ellis Horwood, p. 446, 1983.</w:t>
      </w:r>
    </w:p>
    <w:p w14:paraId="13279D0D" w14:textId="77777777" w:rsidR="00EE0AB5" w:rsidRPr="000B664B" w:rsidRDefault="00EE0AB5" w:rsidP="00221230">
      <w:pPr>
        <w:suppressAutoHyphens w:val="0"/>
        <w:spacing w:after="160" w:line="360" w:lineRule="auto"/>
        <w:ind w:left="284" w:hanging="227"/>
        <w:jc w:val="both"/>
        <w:textAlignment w:val="auto"/>
        <w:rPr>
          <w:rFonts w:eastAsia="Calibri"/>
          <w:szCs w:val="24"/>
          <w:lang w:eastAsia="en-US"/>
        </w:rPr>
      </w:pPr>
      <w:r w:rsidRPr="000B664B">
        <w:rPr>
          <w:rFonts w:eastAsia="Calibri"/>
          <w:szCs w:val="24"/>
          <w:lang w:eastAsia="en-US"/>
        </w:rPr>
        <w:t>MAURO, A. K</w:t>
      </w:r>
      <w:proofErr w:type="gramStart"/>
      <w:r w:rsidRPr="000B664B">
        <w:rPr>
          <w:rFonts w:eastAsia="Calibri"/>
          <w:szCs w:val="24"/>
          <w:lang w:eastAsia="en-US"/>
        </w:rPr>
        <w:t>.;</w:t>
      </w:r>
      <w:proofErr w:type="gramEnd"/>
      <w:r w:rsidRPr="000B664B">
        <w:rPr>
          <w:rFonts w:eastAsia="Calibri"/>
          <w:szCs w:val="24"/>
          <w:lang w:eastAsia="en-US"/>
        </w:rPr>
        <w:t xml:space="preserve"> SILVA V. L. M.; FREITAS M. C. J.; Caracterização física, química e sensorial de cookies confeccionados com Farinha de Talo de Couve (FTC) e Farinha de Talo de Espinafre (FTE) ricas em fibra alimentar. </w:t>
      </w:r>
      <w:r w:rsidRPr="000B664B">
        <w:rPr>
          <w:rFonts w:eastAsia="Calibri"/>
          <w:b/>
          <w:szCs w:val="24"/>
          <w:lang w:eastAsia="en-US"/>
        </w:rPr>
        <w:t>Ciênc. Tecnol. Aliment</w:t>
      </w:r>
      <w:r w:rsidRPr="000B664B">
        <w:rPr>
          <w:rFonts w:eastAsia="Calibri"/>
          <w:szCs w:val="24"/>
          <w:lang w:eastAsia="en-US"/>
        </w:rPr>
        <w:t>. Campinas, v.30, n.3, P.719-728, jul.-set. 2010.</w:t>
      </w:r>
    </w:p>
    <w:p w14:paraId="073952C6" w14:textId="77777777" w:rsidR="00EE0AB5" w:rsidRPr="000B664B" w:rsidRDefault="00EE0AB5" w:rsidP="00221230">
      <w:pPr>
        <w:suppressAutoHyphens w:val="0"/>
        <w:spacing w:after="160" w:line="360" w:lineRule="auto"/>
        <w:ind w:left="284" w:hanging="227"/>
        <w:jc w:val="both"/>
        <w:textAlignment w:val="auto"/>
        <w:rPr>
          <w:rFonts w:eastAsia="Calibri"/>
          <w:szCs w:val="24"/>
          <w:lang w:eastAsia="en-US"/>
        </w:rPr>
      </w:pPr>
      <w:r w:rsidRPr="000B664B">
        <w:rPr>
          <w:rFonts w:eastAsia="Calibri"/>
          <w:szCs w:val="24"/>
          <w:lang w:eastAsia="en-US"/>
        </w:rPr>
        <w:t xml:space="preserve">NAIA, I. I. P. Produção de alimentos funcionais inovadores a partir de tremoço e ervilha com base no método de produção de tempeh de soja. </w:t>
      </w:r>
      <w:r w:rsidRPr="000B664B">
        <w:rPr>
          <w:rFonts w:eastAsia="Calibri"/>
          <w:b/>
          <w:szCs w:val="24"/>
          <w:lang w:eastAsia="en-US"/>
        </w:rPr>
        <w:t>Universidade de Lisboa</w:t>
      </w:r>
      <w:r w:rsidRPr="000B664B">
        <w:rPr>
          <w:rFonts w:eastAsia="Calibri"/>
          <w:szCs w:val="24"/>
          <w:lang w:eastAsia="en-US"/>
        </w:rPr>
        <w:t>, Lisboa, 2015.</w:t>
      </w:r>
    </w:p>
    <w:p w14:paraId="3D292702" w14:textId="64A965EC" w:rsidR="00EE0AB5" w:rsidRPr="000B664B" w:rsidRDefault="00551585" w:rsidP="00221230">
      <w:pPr>
        <w:suppressAutoHyphens w:val="0"/>
        <w:spacing w:after="160" w:line="360" w:lineRule="auto"/>
        <w:ind w:left="284" w:hanging="227"/>
        <w:jc w:val="both"/>
        <w:textAlignment w:val="auto"/>
        <w:rPr>
          <w:rFonts w:eastAsia="Calibri"/>
          <w:szCs w:val="24"/>
          <w:lang w:eastAsia="en-US"/>
        </w:rPr>
      </w:pPr>
      <w:r>
        <w:rPr>
          <w:rFonts w:eastAsia="Calibri"/>
          <w:szCs w:val="24"/>
          <w:lang w:eastAsia="en-US"/>
        </w:rPr>
        <w:t xml:space="preserve">OBEID, M.S.; MARANGON, </w:t>
      </w:r>
      <w:proofErr w:type="spellStart"/>
      <w:proofErr w:type="gramStart"/>
      <w:r>
        <w:rPr>
          <w:rFonts w:eastAsia="Calibri"/>
          <w:szCs w:val="24"/>
          <w:lang w:eastAsia="en-US"/>
        </w:rPr>
        <w:t>A.F.C.</w:t>
      </w:r>
      <w:proofErr w:type="gramEnd"/>
      <w:r w:rsidR="00EE0AB5" w:rsidRPr="00551585">
        <w:rPr>
          <w:rFonts w:eastAsia="Calibri"/>
          <w:b/>
          <w:szCs w:val="24"/>
          <w:lang w:eastAsia="en-US"/>
        </w:rPr>
        <w:t>Comparação</w:t>
      </w:r>
      <w:proofErr w:type="spellEnd"/>
      <w:r w:rsidR="00EE0AB5" w:rsidRPr="00551585">
        <w:rPr>
          <w:rFonts w:eastAsia="Calibri"/>
          <w:b/>
          <w:szCs w:val="24"/>
          <w:lang w:eastAsia="en-US"/>
        </w:rPr>
        <w:t xml:space="preserve"> de parâmetros nutricionais entre praticantes de treinamento resistido vegetariano, vegano e onívoros</w:t>
      </w:r>
      <w:r w:rsidR="00EE0AB5" w:rsidRPr="000B664B">
        <w:rPr>
          <w:rFonts w:eastAsia="Calibri"/>
          <w:szCs w:val="24"/>
          <w:lang w:eastAsia="en-US"/>
        </w:rPr>
        <w:t xml:space="preserve">. </w:t>
      </w:r>
      <w:r w:rsidR="00EE0AB5" w:rsidRPr="00551585">
        <w:rPr>
          <w:rFonts w:eastAsia="Calibri"/>
          <w:szCs w:val="24"/>
          <w:lang w:eastAsia="en-US"/>
        </w:rPr>
        <w:t>UNICEUB</w:t>
      </w:r>
      <w:r w:rsidR="00EE0AB5" w:rsidRPr="000B664B">
        <w:rPr>
          <w:rFonts w:eastAsia="Calibri"/>
          <w:szCs w:val="24"/>
          <w:lang w:eastAsia="en-US"/>
        </w:rPr>
        <w:t>. Bras</w:t>
      </w:r>
      <w:r w:rsidR="00D65948" w:rsidRPr="000B664B">
        <w:rPr>
          <w:rFonts w:eastAsia="Calibri"/>
          <w:szCs w:val="24"/>
          <w:lang w:eastAsia="en-US"/>
        </w:rPr>
        <w:t>í</w:t>
      </w:r>
      <w:r w:rsidR="00EE0AB5" w:rsidRPr="000B664B">
        <w:rPr>
          <w:rFonts w:eastAsia="Calibri"/>
          <w:szCs w:val="24"/>
          <w:lang w:eastAsia="en-US"/>
        </w:rPr>
        <w:t>lia, 2015.</w:t>
      </w:r>
    </w:p>
    <w:p w14:paraId="6ECA5097" w14:textId="180E9951" w:rsidR="00EE0AB5" w:rsidRPr="000B664B" w:rsidRDefault="00551585" w:rsidP="00221230">
      <w:pPr>
        <w:suppressAutoHyphens w:val="0"/>
        <w:spacing w:after="160" w:line="360" w:lineRule="auto"/>
        <w:ind w:left="284" w:hanging="227"/>
        <w:jc w:val="both"/>
        <w:textAlignment w:val="auto"/>
        <w:rPr>
          <w:rFonts w:eastAsia="Calibri"/>
          <w:szCs w:val="24"/>
          <w:lang w:eastAsia="en-US"/>
        </w:rPr>
      </w:pPr>
      <w:r>
        <w:rPr>
          <w:rFonts w:eastAsia="Calibri"/>
          <w:szCs w:val="24"/>
          <w:lang w:eastAsia="en-US"/>
        </w:rPr>
        <w:t xml:space="preserve">OLIMPIO, J. A. </w:t>
      </w:r>
      <w:r w:rsidR="00EE0AB5" w:rsidRPr="00551585">
        <w:rPr>
          <w:rFonts w:eastAsia="Calibri"/>
          <w:b/>
          <w:szCs w:val="24"/>
          <w:lang w:eastAsia="en-US"/>
        </w:rPr>
        <w:t>O açúcar do Brasil. EMATER</w:t>
      </w:r>
      <w:r w:rsidR="00EE0AB5" w:rsidRPr="000B664B">
        <w:rPr>
          <w:rFonts w:eastAsia="Calibri"/>
          <w:szCs w:val="24"/>
          <w:lang w:eastAsia="en-US"/>
        </w:rPr>
        <w:t>, Piauí, 2014.</w:t>
      </w:r>
    </w:p>
    <w:p w14:paraId="5659A466" w14:textId="1786ED8B" w:rsidR="00C51DA4" w:rsidRPr="000B664B" w:rsidRDefault="00C51DA4" w:rsidP="00221230">
      <w:pPr>
        <w:suppressAutoHyphens w:val="0"/>
        <w:spacing w:after="160" w:line="360" w:lineRule="auto"/>
        <w:ind w:left="284" w:hanging="227"/>
        <w:jc w:val="both"/>
        <w:textAlignment w:val="auto"/>
        <w:rPr>
          <w:rFonts w:eastAsia="Calibri"/>
          <w:szCs w:val="24"/>
          <w:lang w:eastAsia="en-US"/>
        </w:rPr>
      </w:pPr>
      <w:r w:rsidRPr="000B664B">
        <w:rPr>
          <w:rFonts w:eastAsia="Calibri"/>
          <w:szCs w:val="24"/>
          <w:lang w:eastAsia="en-US"/>
        </w:rPr>
        <w:t>QUEIROZ, A. M.; ROCHA, R. F. J</w:t>
      </w:r>
      <w:proofErr w:type="gramStart"/>
      <w:r w:rsidRPr="000B664B">
        <w:rPr>
          <w:rFonts w:eastAsia="Calibri"/>
          <w:szCs w:val="24"/>
          <w:lang w:eastAsia="en-US"/>
        </w:rPr>
        <w:t>.;</w:t>
      </w:r>
      <w:proofErr w:type="gramEnd"/>
      <w:r w:rsidRPr="000B664B">
        <w:rPr>
          <w:rFonts w:eastAsia="Calibri"/>
          <w:szCs w:val="24"/>
          <w:lang w:eastAsia="en-US"/>
        </w:rPr>
        <w:t xml:space="preserve"> GARRUTI, D. S.; SILVA, A. P. V.; ARAUJO Í. M. S. Elaboração e caracterização de cookies sem </w:t>
      </w:r>
      <w:proofErr w:type="gramStart"/>
      <w:r w:rsidRPr="000B664B">
        <w:rPr>
          <w:rFonts w:eastAsia="Calibri"/>
          <w:szCs w:val="24"/>
          <w:lang w:eastAsia="en-US"/>
        </w:rPr>
        <w:t>glúten enriquecidos com farinha de coco</w:t>
      </w:r>
      <w:proofErr w:type="gramEnd"/>
      <w:r w:rsidRPr="000B664B">
        <w:rPr>
          <w:rFonts w:eastAsia="Calibri"/>
          <w:szCs w:val="24"/>
          <w:lang w:eastAsia="en-US"/>
        </w:rPr>
        <w:t xml:space="preserve">: uma alternativa para celíacos. </w:t>
      </w:r>
      <w:r w:rsidRPr="000B664B">
        <w:rPr>
          <w:rFonts w:eastAsia="Calibri"/>
          <w:b/>
          <w:szCs w:val="24"/>
          <w:lang w:eastAsia="en-US"/>
        </w:rPr>
        <w:t>Braz. J. Food Technol</w:t>
      </w:r>
      <w:proofErr w:type="gramStart"/>
      <w:r w:rsidRPr="000B664B">
        <w:rPr>
          <w:rFonts w:eastAsia="Calibri"/>
          <w:szCs w:val="24"/>
          <w:lang w:eastAsia="en-US"/>
        </w:rPr>
        <w:t>.,</w:t>
      </w:r>
      <w:proofErr w:type="gramEnd"/>
      <w:r w:rsidRPr="000B664B">
        <w:rPr>
          <w:rFonts w:eastAsia="Calibri"/>
          <w:szCs w:val="24"/>
          <w:lang w:eastAsia="en-US"/>
        </w:rPr>
        <w:t xml:space="preserve"> Campinas, v.20, v.2016097, 2017.</w:t>
      </w:r>
    </w:p>
    <w:p w14:paraId="2E53BA60" w14:textId="77836AA2" w:rsidR="00C51DA4" w:rsidRPr="000B664B" w:rsidRDefault="00C51DA4" w:rsidP="00221230">
      <w:pPr>
        <w:suppressAutoHyphens w:val="0"/>
        <w:spacing w:after="160" w:line="360" w:lineRule="auto"/>
        <w:ind w:left="284" w:hanging="227"/>
        <w:jc w:val="both"/>
        <w:textAlignment w:val="auto"/>
        <w:rPr>
          <w:rFonts w:eastAsia="Calibri"/>
          <w:szCs w:val="24"/>
          <w:lang w:val="en-US" w:eastAsia="en-US"/>
        </w:rPr>
      </w:pPr>
      <w:r w:rsidRPr="000B664B">
        <w:rPr>
          <w:rFonts w:eastAsia="Calibri"/>
          <w:szCs w:val="24"/>
          <w:lang w:eastAsia="en-US"/>
        </w:rPr>
        <w:lastRenderedPageBreak/>
        <w:t xml:space="preserve">SALES, R. L. </w:t>
      </w:r>
      <w:r w:rsidRPr="00551585">
        <w:rPr>
          <w:rFonts w:eastAsia="Calibri"/>
          <w:b/>
          <w:szCs w:val="24"/>
          <w:lang w:eastAsia="en-US"/>
        </w:rPr>
        <w:t xml:space="preserve">Efeitos do amendoim e da linhaça no perfil lipídico, composição corporal e processo inflamatório em </w:t>
      </w:r>
      <w:r w:rsidR="00551585" w:rsidRPr="00551585">
        <w:rPr>
          <w:rFonts w:eastAsia="Calibri"/>
          <w:b/>
          <w:szCs w:val="24"/>
          <w:lang w:eastAsia="en-US"/>
        </w:rPr>
        <w:t xml:space="preserve">indivíduos com excesso de </w:t>
      </w:r>
      <w:proofErr w:type="gramStart"/>
      <w:r w:rsidR="00551585" w:rsidRPr="00551585">
        <w:rPr>
          <w:rFonts w:eastAsia="Calibri"/>
          <w:b/>
          <w:szCs w:val="24"/>
          <w:lang w:eastAsia="en-US"/>
        </w:rPr>
        <w:t>peso</w:t>
      </w:r>
      <w:r w:rsidR="00551585">
        <w:rPr>
          <w:rFonts w:eastAsia="Calibri"/>
          <w:szCs w:val="24"/>
          <w:lang w:eastAsia="en-US"/>
        </w:rPr>
        <w:t>.</w:t>
      </w:r>
      <w:proofErr w:type="spellStart"/>
      <w:proofErr w:type="gramEnd"/>
      <w:r w:rsidRPr="00551585">
        <w:rPr>
          <w:rFonts w:eastAsia="Calibri"/>
          <w:szCs w:val="24"/>
          <w:lang w:val="en-US" w:eastAsia="en-US"/>
        </w:rPr>
        <w:t>Universidade</w:t>
      </w:r>
      <w:proofErr w:type="spellEnd"/>
      <w:r w:rsidRPr="00551585">
        <w:rPr>
          <w:rFonts w:eastAsia="Calibri"/>
          <w:szCs w:val="24"/>
          <w:lang w:val="en-US" w:eastAsia="en-US"/>
        </w:rPr>
        <w:t xml:space="preserve"> Federal de </w:t>
      </w:r>
      <w:proofErr w:type="spellStart"/>
      <w:r w:rsidRPr="00551585">
        <w:rPr>
          <w:rFonts w:eastAsia="Calibri"/>
          <w:szCs w:val="24"/>
          <w:lang w:val="en-US" w:eastAsia="en-US"/>
        </w:rPr>
        <w:t>Viçosa</w:t>
      </w:r>
      <w:proofErr w:type="spellEnd"/>
      <w:r w:rsidRPr="000B664B">
        <w:rPr>
          <w:rFonts w:eastAsia="Calibri"/>
          <w:szCs w:val="24"/>
          <w:lang w:val="en-US" w:eastAsia="en-US"/>
        </w:rPr>
        <w:t>, Minas Gerais, Ago. 2009.</w:t>
      </w:r>
    </w:p>
    <w:p w14:paraId="366241F7" w14:textId="21CE1085" w:rsidR="00C51DA4" w:rsidRPr="000B664B" w:rsidRDefault="00C51DA4" w:rsidP="00221230">
      <w:pPr>
        <w:suppressAutoHyphens w:val="0"/>
        <w:spacing w:after="160" w:line="360" w:lineRule="auto"/>
        <w:ind w:left="284" w:hanging="227"/>
        <w:jc w:val="both"/>
        <w:textAlignment w:val="auto"/>
        <w:rPr>
          <w:rFonts w:eastAsia="Calibri"/>
          <w:szCs w:val="24"/>
          <w:lang w:val="en-US" w:eastAsia="en-US"/>
        </w:rPr>
      </w:pPr>
      <w:proofErr w:type="gramStart"/>
      <w:r w:rsidRPr="000B664B">
        <w:rPr>
          <w:rFonts w:eastAsia="Calibri"/>
          <w:szCs w:val="24"/>
          <w:lang w:val="en-US" w:eastAsia="en-US"/>
        </w:rPr>
        <w:t>SARAN, Annapurna.</w:t>
      </w:r>
      <w:proofErr w:type="gramEnd"/>
      <w:r w:rsidRPr="000B664B">
        <w:rPr>
          <w:rFonts w:eastAsia="Calibri"/>
          <w:szCs w:val="24"/>
          <w:lang w:val="en-US" w:eastAsia="en-US"/>
        </w:rPr>
        <w:t xml:space="preserve"> </w:t>
      </w:r>
      <w:proofErr w:type="gramStart"/>
      <w:r w:rsidRPr="000B664B">
        <w:rPr>
          <w:rFonts w:eastAsia="Calibri"/>
          <w:b/>
          <w:szCs w:val="24"/>
          <w:lang w:val="en-US" w:eastAsia="en-US"/>
        </w:rPr>
        <w:t>Role of Curry Leaves and Cinnamon Powder to Reduce Hyperglycemic Effect and Hypercholesterolemia</w:t>
      </w:r>
      <w:r w:rsidR="00551585" w:rsidRPr="000B664B">
        <w:rPr>
          <w:rFonts w:eastAsia="Calibri"/>
          <w:szCs w:val="24"/>
          <w:lang w:val="en-US" w:eastAsia="en-US"/>
        </w:rPr>
        <w:t>.</w:t>
      </w:r>
      <w:proofErr w:type="gramEnd"/>
      <w:r w:rsidR="00551585" w:rsidRPr="000B664B">
        <w:rPr>
          <w:rFonts w:eastAsia="Calibri"/>
          <w:szCs w:val="24"/>
          <w:lang w:val="en-US" w:eastAsia="en-US"/>
        </w:rPr>
        <w:t xml:space="preserve"> </w:t>
      </w:r>
      <w:proofErr w:type="gramStart"/>
      <w:r w:rsidR="00551585" w:rsidRPr="000B664B">
        <w:rPr>
          <w:rFonts w:eastAsia="Calibri"/>
          <w:szCs w:val="24"/>
          <w:lang w:val="en-US" w:eastAsia="en-US"/>
        </w:rPr>
        <w:t xml:space="preserve">Orissa </w:t>
      </w:r>
      <w:proofErr w:type="spellStart"/>
      <w:r w:rsidR="00551585" w:rsidRPr="000B664B">
        <w:rPr>
          <w:rFonts w:eastAsia="Calibri"/>
          <w:szCs w:val="24"/>
          <w:lang w:val="en-US" w:eastAsia="en-US"/>
        </w:rPr>
        <w:t>Univesrity</w:t>
      </w:r>
      <w:proofErr w:type="spellEnd"/>
      <w:r w:rsidR="00551585" w:rsidRPr="000B664B">
        <w:rPr>
          <w:rFonts w:eastAsia="Calibri"/>
          <w:szCs w:val="24"/>
          <w:lang w:val="en-US" w:eastAsia="en-US"/>
        </w:rPr>
        <w:t xml:space="preserve"> of Agriculture and Technology; Bhubaneswar.</w:t>
      </w:r>
      <w:r w:rsidRPr="000B664B">
        <w:rPr>
          <w:rFonts w:eastAsia="Calibri"/>
          <w:szCs w:val="24"/>
          <w:lang w:val="en-US" w:eastAsia="en-US"/>
        </w:rPr>
        <w:t>2015.</w:t>
      </w:r>
      <w:proofErr w:type="gramEnd"/>
      <w:r w:rsidRPr="000B664B">
        <w:rPr>
          <w:rFonts w:eastAsia="Calibri"/>
          <w:szCs w:val="24"/>
          <w:lang w:val="en-US" w:eastAsia="en-US"/>
        </w:rPr>
        <w:t xml:space="preserve"> </w:t>
      </w:r>
    </w:p>
    <w:p w14:paraId="5560C63E" w14:textId="45AED433" w:rsidR="00C51DA4" w:rsidRPr="000B664B" w:rsidRDefault="00C51DA4" w:rsidP="00221230">
      <w:pPr>
        <w:suppressAutoHyphens w:val="0"/>
        <w:spacing w:after="160" w:line="360" w:lineRule="auto"/>
        <w:ind w:left="284" w:hanging="227"/>
        <w:jc w:val="both"/>
        <w:textAlignment w:val="auto"/>
        <w:rPr>
          <w:rFonts w:eastAsia="Calibri"/>
          <w:szCs w:val="24"/>
          <w:lang w:val="en-US" w:eastAsia="en-US"/>
        </w:rPr>
      </w:pPr>
      <w:r w:rsidRPr="000B664B">
        <w:rPr>
          <w:rFonts w:eastAsia="Calibri"/>
          <w:szCs w:val="24"/>
          <w:lang w:val="en-US" w:eastAsia="en-US"/>
        </w:rPr>
        <w:t xml:space="preserve">SPILLER, G. A. Whole grains, whole wheat, and white flours in history. </w:t>
      </w:r>
      <w:proofErr w:type="gramStart"/>
      <w:r w:rsidRPr="000B664B">
        <w:rPr>
          <w:rFonts w:eastAsia="Calibri"/>
          <w:b/>
          <w:szCs w:val="24"/>
          <w:lang w:val="en-US" w:eastAsia="en-US"/>
        </w:rPr>
        <w:t>Whole-Grain Foods in Health and Disease</w:t>
      </w:r>
      <w:r w:rsidRPr="000B664B">
        <w:rPr>
          <w:rFonts w:eastAsia="Calibri"/>
          <w:szCs w:val="24"/>
          <w:lang w:val="en-US" w:eastAsia="en-US"/>
        </w:rPr>
        <w:t>, p. 1-7, 2002.</w:t>
      </w:r>
      <w:proofErr w:type="gramEnd"/>
    </w:p>
    <w:p w14:paraId="754E392A" w14:textId="54F3FCDD" w:rsidR="009135AD" w:rsidRPr="000B664B" w:rsidRDefault="00C51DA4" w:rsidP="009135AD">
      <w:pPr>
        <w:suppressAutoHyphens w:val="0"/>
        <w:spacing w:after="160" w:line="360" w:lineRule="auto"/>
        <w:ind w:left="284" w:hanging="227"/>
        <w:jc w:val="both"/>
        <w:textAlignment w:val="auto"/>
        <w:rPr>
          <w:rFonts w:eastAsia="Calibri"/>
          <w:szCs w:val="24"/>
          <w:lang w:val="en-US" w:eastAsia="en-US"/>
        </w:rPr>
      </w:pPr>
      <w:r w:rsidRPr="000B664B">
        <w:rPr>
          <w:rFonts w:eastAsia="Calibri"/>
          <w:szCs w:val="24"/>
          <w:lang w:val="en-US" w:eastAsia="en-US"/>
        </w:rPr>
        <w:t>THEBAUDIN, J. Y</w:t>
      </w:r>
      <w:r w:rsidR="00C43109" w:rsidRPr="000B664B">
        <w:rPr>
          <w:rFonts w:eastAsia="Calibri"/>
          <w:szCs w:val="24"/>
          <w:lang w:val="en-US" w:eastAsia="en-US"/>
        </w:rPr>
        <w:t xml:space="preserve">.; LEFEBVRE </w:t>
      </w:r>
      <w:r w:rsidRPr="000B664B">
        <w:rPr>
          <w:rFonts w:eastAsia="Calibri"/>
          <w:szCs w:val="24"/>
          <w:lang w:val="en-US" w:eastAsia="en-US"/>
        </w:rPr>
        <w:t xml:space="preserve">A. C.; </w:t>
      </w:r>
      <w:r w:rsidR="00C43109" w:rsidRPr="000B664B">
        <w:rPr>
          <w:rFonts w:eastAsia="Calibri"/>
          <w:szCs w:val="24"/>
          <w:lang w:val="en-US" w:eastAsia="en-US"/>
        </w:rPr>
        <w:t xml:space="preserve">HARRINGTON M.; BOURGEOIS </w:t>
      </w:r>
      <w:r w:rsidRPr="000B664B">
        <w:rPr>
          <w:rFonts w:eastAsia="Calibri"/>
          <w:szCs w:val="24"/>
          <w:lang w:val="en-US" w:eastAsia="en-US"/>
        </w:rPr>
        <w:t xml:space="preserve">C. M. Dietary </w:t>
      </w:r>
      <w:proofErr w:type="spellStart"/>
      <w:r w:rsidRPr="000B664B">
        <w:rPr>
          <w:rFonts w:eastAsia="Calibri"/>
          <w:szCs w:val="24"/>
          <w:lang w:val="en-US" w:eastAsia="en-US"/>
        </w:rPr>
        <w:t>fibres</w:t>
      </w:r>
      <w:proofErr w:type="spellEnd"/>
      <w:r w:rsidRPr="000B664B">
        <w:rPr>
          <w:rFonts w:eastAsia="Calibri"/>
          <w:szCs w:val="24"/>
          <w:lang w:val="en-US" w:eastAsia="en-US"/>
        </w:rPr>
        <w:t>: Nutritional</w:t>
      </w:r>
      <w:r w:rsidR="009135AD" w:rsidRPr="009135AD">
        <w:rPr>
          <w:rFonts w:eastAsia="Calibri"/>
          <w:szCs w:val="24"/>
          <w:lang w:val="en-US" w:eastAsia="en-US"/>
        </w:rPr>
        <w:t xml:space="preserve"> </w:t>
      </w:r>
      <w:r w:rsidR="009135AD" w:rsidRPr="000B664B">
        <w:rPr>
          <w:rFonts w:eastAsia="Calibri"/>
          <w:szCs w:val="24"/>
          <w:lang w:val="en-US" w:eastAsia="en-US"/>
        </w:rPr>
        <w:t xml:space="preserve">THEBAUDIN, J. Y.; LEFEBVRE A. C.; HARRINGTON M.; BOURGEOIS C. M. Dietary </w:t>
      </w:r>
      <w:proofErr w:type="spellStart"/>
      <w:r w:rsidR="009135AD" w:rsidRPr="000B664B">
        <w:rPr>
          <w:rFonts w:eastAsia="Calibri"/>
          <w:szCs w:val="24"/>
          <w:lang w:val="en-US" w:eastAsia="en-US"/>
        </w:rPr>
        <w:t>fibres</w:t>
      </w:r>
      <w:proofErr w:type="spellEnd"/>
      <w:r w:rsidR="009135AD" w:rsidRPr="000B664B">
        <w:rPr>
          <w:rFonts w:eastAsia="Calibri"/>
          <w:szCs w:val="24"/>
          <w:lang w:val="en-US" w:eastAsia="en-US"/>
        </w:rPr>
        <w:t xml:space="preserve">: Nutritional and technological interest. </w:t>
      </w:r>
      <w:proofErr w:type="gramStart"/>
      <w:r w:rsidR="009135AD" w:rsidRPr="000B664B">
        <w:rPr>
          <w:rFonts w:eastAsia="Calibri"/>
          <w:b/>
          <w:szCs w:val="24"/>
          <w:lang w:val="en-US" w:eastAsia="en-US"/>
        </w:rPr>
        <w:t>Trends in Food Science Technology</w:t>
      </w:r>
      <w:r w:rsidR="009135AD" w:rsidRPr="000B664B">
        <w:rPr>
          <w:rFonts w:eastAsia="Calibri"/>
          <w:szCs w:val="24"/>
          <w:lang w:val="en-US" w:eastAsia="en-US"/>
        </w:rPr>
        <w:t>, v. 8, n. 2, p. 41-48, 1997.</w:t>
      </w:r>
      <w:proofErr w:type="gramEnd"/>
    </w:p>
    <w:p w14:paraId="5F0F94CC" w14:textId="0B990CEE" w:rsidR="00C51DA4" w:rsidRPr="000B664B" w:rsidRDefault="00C51DA4" w:rsidP="00221230">
      <w:pPr>
        <w:suppressAutoHyphens w:val="0"/>
        <w:spacing w:after="160" w:line="360" w:lineRule="auto"/>
        <w:ind w:left="284" w:hanging="227"/>
        <w:jc w:val="both"/>
        <w:textAlignment w:val="auto"/>
        <w:rPr>
          <w:rFonts w:eastAsia="Calibri"/>
          <w:szCs w:val="24"/>
          <w:lang w:val="en-US" w:eastAsia="en-US"/>
        </w:rPr>
      </w:pPr>
      <w:proofErr w:type="gramStart"/>
      <w:r w:rsidRPr="000B664B">
        <w:rPr>
          <w:rFonts w:eastAsia="Calibri"/>
          <w:szCs w:val="24"/>
          <w:lang w:val="en-US" w:eastAsia="en-US"/>
        </w:rPr>
        <w:t>and</w:t>
      </w:r>
      <w:proofErr w:type="gramEnd"/>
      <w:r w:rsidRPr="000B664B">
        <w:rPr>
          <w:rFonts w:eastAsia="Calibri"/>
          <w:szCs w:val="24"/>
          <w:lang w:val="en-US" w:eastAsia="en-US"/>
        </w:rPr>
        <w:t xml:space="preserve"> technological interest. </w:t>
      </w:r>
      <w:proofErr w:type="gramStart"/>
      <w:r w:rsidRPr="000B664B">
        <w:rPr>
          <w:rFonts w:eastAsia="Calibri"/>
          <w:b/>
          <w:szCs w:val="24"/>
          <w:lang w:val="en-US" w:eastAsia="en-US"/>
        </w:rPr>
        <w:t>Trends in Food Science Technology</w:t>
      </w:r>
      <w:r w:rsidRPr="000B664B">
        <w:rPr>
          <w:rFonts w:eastAsia="Calibri"/>
          <w:szCs w:val="24"/>
          <w:lang w:val="en-US" w:eastAsia="en-US"/>
        </w:rPr>
        <w:t>, v. 8, n. 2, p. 41-48, 1997.</w:t>
      </w:r>
      <w:proofErr w:type="gramEnd"/>
    </w:p>
    <w:p w14:paraId="7953EC00" w14:textId="036DAEF9" w:rsidR="00C51DA4" w:rsidRPr="00C51DA4" w:rsidRDefault="00C51DA4" w:rsidP="00221230">
      <w:pPr>
        <w:suppressAutoHyphens w:val="0"/>
        <w:spacing w:after="160" w:line="360" w:lineRule="auto"/>
        <w:ind w:left="284" w:hanging="227"/>
        <w:jc w:val="both"/>
        <w:textAlignment w:val="auto"/>
        <w:rPr>
          <w:rFonts w:eastAsia="Calibri"/>
          <w:sz w:val="22"/>
          <w:szCs w:val="22"/>
          <w:lang w:eastAsia="en-US"/>
        </w:rPr>
      </w:pPr>
      <w:r w:rsidRPr="000B664B">
        <w:rPr>
          <w:rFonts w:eastAsia="Calibri"/>
          <w:szCs w:val="24"/>
          <w:lang w:val="en-US" w:eastAsia="en-US"/>
        </w:rPr>
        <w:t xml:space="preserve">WANG, Y. et al. </w:t>
      </w:r>
      <w:proofErr w:type="spellStart"/>
      <w:r w:rsidRPr="000B664B">
        <w:rPr>
          <w:rFonts w:eastAsia="Calibri"/>
          <w:szCs w:val="24"/>
          <w:lang w:val="en-US" w:eastAsia="en-US"/>
        </w:rPr>
        <w:t>Infuence</w:t>
      </w:r>
      <w:proofErr w:type="spellEnd"/>
      <w:r w:rsidRPr="000B664B">
        <w:rPr>
          <w:rFonts w:eastAsia="Calibri"/>
          <w:szCs w:val="24"/>
          <w:lang w:val="en-US" w:eastAsia="en-US"/>
        </w:rPr>
        <w:t xml:space="preserve"> o</w:t>
      </w:r>
      <w:r w:rsidR="00D65948" w:rsidRPr="000B664B">
        <w:rPr>
          <w:rFonts w:eastAsia="Calibri"/>
          <w:szCs w:val="24"/>
          <w:lang w:val="en-US" w:eastAsia="en-US"/>
        </w:rPr>
        <w:t>f</w:t>
      </w:r>
      <w:r w:rsidRPr="000B664B">
        <w:rPr>
          <w:rFonts w:eastAsia="Calibri"/>
          <w:szCs w:val="24"/>
          <w:lang w:val="en-US" w:eastAsia="en-US"/>
        </w:rPr>
        <w:t xml:space="preserve"> green banana four </w:t>
      </w:r>
      <w:proofErr w:type="gramStart"/>
      <w:r w:rsidRPr="000B664B">
        <w:rPr>
          <w:rFonts w:eastAsia="Calibri"/>
          <w:szCs w:val="24"/>
          <w:lang w:val="en-US" w:eastAsia="en-US"/>
        </w:rPr>
        <w:t>substitution</w:t>
      </w:r>
      <w:proofErr w:type="gramEnd"/>
      <w:r w:rsidRPr="000B664B">
        <w:rPr>
          <w:rFonts w:eastAsia="Calibri"/>
          <w:szCs w:val="24"/>
          <w:lang w:val="en-US" w:eastAsia="en-US"/>
        </w:rPr>
        <w:t xml:space="preserve"> For cassava starch on the nutrition color, texture and sensory quality in two types of snacks. </w:t>
      </w:r>
      <w:r w:rsidRPr="000B664B">
        <w:rPr>
          <w:rFonts w:eastAsia="Calibri"/>
          <w:b/>
          <w:szCs w:val="24"/>
          <w:lang w:eastAsia="en-US"/>
        </w:rPr>
        <w:t>LWT-</w:t>
      </w:r>
      <w:proofErr w:type="spellStart"/>
      <w:r w:rsidRPr="000B664B">
        <w:rPr>
          <w:rFonts w:eastAsia="Calibri"/>
          <w:b/>
          <w:szCs w:val="24"/>
          <w:lang w:eastAsia="en-US"/>
        </w:rPr>
        <w:t>Food</w:t>
      </w:r>
      <w:proofErr w:type="spellEnd"/>
      <w:r w:rsidRPr="000B664B">
        <w:rPr>
          <w:rFonts w:eastAsia="Calibri"/>
          <w:b/>
          <w:szCs w:val="24"/>
          <w:lang w:eastAsia="en-US"/>
        </w:rPr>
        <w:t xml:space="preserve"> Science </w:t>
      </w:r>
      <w:proofErr w:type="spellStart"/>
      <w:r w:rsidRPr="000B664B">
        <w:rPr>
          <w:rFonts w:eastAsia="Calibri"/>
          <w:b/>
          <w:szCs w:val="24"/>
          <w:lang w:eastAsia="en-US"/>
        </w:rPr>
        <w:t>and</w:t>
      </w:r>
      <w:proofErr w:type="spellEnd"/>
      <w:r w:rsidRPr="000B664B">
        <w:rPr>
          <w:rFonts w:eastAsia="Calibri"/>
          <w:b/>
          <w:szCs w:val="24"/>
          <w:lang w:eastAsia="en-US"/>
        </w:rPr>
        <w:t xml:space="preserve"> Technology</w:t>
      </w:r>
      <w:r w:rsidRPr="000B664B">
        <w:rPr>
          <w:rFonts w:eastAsia="Calibri"/>
          <w:szCs w:val="24"/>
          <w:lang w:eastAsia="en-US"/>
        </w:rPr>
        <w:t>, v.47, p.175-182, 2012.</w:t>
      </w:r>
    </w:p>
    <w:p w14:paraId="3ABCD886" w14:textId="77777777" w:rsidR="00F40652" w:rsidRDefault="00F40652" w:rsidP="00D65948">
      <w:pPr>
        <w:spacing w:line="360" w:lineRule="auto"/>
        <w:jc w:val="both"/>
        <w:rPr>
          <w:b/>
          <w:sz w:val="22"/>
          <w:szCs w:val="22"/>
        </w:rPr>
      </w:pPr>
    </w:p>
    <w:p w14:paraId="6BE64E8A" w14:textId="1E525EF6" w:rsidR="00221230" w:rsidRDefault="00221230" w:rsidP="00D65948">
      <w:pPr>
        <w:spacing w:line="360" w:lineRule="auto"/>
        <w:jc w:val="both"/>
        <w:rPr>
          <w:b/>
          <w:sz w:val="22"/>
          <w:szCs w:val="22"/>
        </w:rPr>
      </w:pPr>
      <w:r>
        <w:rPr>
          <w:b/>
          <w:sz w:val="22"/>
          <w:szCs w:val="22"/>
        </w:rPr>
        <w:t>A</w:t>
      </w:r>
      <w:r w:rsidR="008A7D3F">
        <w:rPr>
          <w:b/>
          <w:sz w:val="22"/>
          <w:szCs w:val="22"/>
        </w:rPr>
        <w:t>PÊ</w:t>
      </w:r>
      <w:r>
        <w:rPr>
          <w:b/>
          <w:sz w:val="22"/>
          <w:szCs w:val="22"/>
        </w:rPr>
        <w:t>NDICE</w:t>
      </w:r>
    </w:p>
    <w:p w14:paraId="6334FB5F" w14:textId="77777777" w:rsidR="00221230" w:rsidRDefault="00221230" w:rsidP="00D65948">
      <w:pPr>
        <w:spacing w:line="360" w:lineRule="auto"/>
        <w:jc w:val="both"/>
        <w:rPr>
          <w:b/>
          <w:sz w:val="22"/>
          <w:szCs w:val="22"/>
        </w:rPr>
      </w:pP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63"/>
      </w:tblGrid>
      <w:tr w:rsidR="008A7D3F" w14:paraId="5B1E37C6" w14:textId="77777777" w:rsidTr="00652447">
        <w:trPr>
          <w:trHeight w:val="3860"/>
        </w:trPr>
        <w:tc>
          <w:tcPr>
            <w:tcW w:w="8563" w:type="dxa"/>
          </w:tcPr>
          <w:p w14:paraId="0CADE158" w14:textId="77777777" w:rsidR="008A7D3F" w:rsidRDefault="008A7D3F" w:rsidP="00652447">
            <w:pPr>
              <w:jc w:val="center"/>
              <w:rPr>
                <w:b/>
              </w:rPr>
            </w:pPr>
            <w:r>
              <w:rPr>
                <w:b/>
              </w:rPr>
              <w:t>FICHA DE IDENTIFICAÇÃO E QUESTIONÁRIO DO PARTICIPANTE</w:t>
            </w:r>
          </w:p>
          <w:p w14:paraId="05AAA325" w14:textId="77777777" w:rsidR="008A7D3F" w:rsidRPr="007645B4" w:rsidRDefault="008A7D3F" w:rsidP="00652447">
            <w:pPr>
              <w:jc w:val="both"/>
              <w:rPr>
                <w:color w:val="000000"/>
              </w:rPr>
            </w:pPr>
            <w:r w:rsidRPr="007645B4">
              <w:t>Idade: __</w:t>
            </w:r>
            <w:r w:rsidRPr="007645B4">
              <w:rPr>
                <w:color w:val="000000"/>
              </w:rPr>
              <w:t xml:space="preserve">__ Sexo: </w:t>
            </w:r>
            <w:proofErr w:type="gramStart"/>
            <w:r w:rsidRPr="007645B4">
              <w:rPr>
                <w:color w:val="000000"/>
              </w:rPr>
              <w:t xml:space="preserve">(  </w:t>
            </w:r>
            <w:proofErr w:type="gramEnd"/>
            <w:r w:rsidRPr="007645B4">
              <w:rPr>
                <w:color w:val="000000"/>
              </w:rPr>
              <w:t>) Masculino (  ) Feminino</w:t>
            </w:r>
          </w:p>
          <w:p w14:paraId="7E41826D" w14:textId="77777777" w:rsidR="008A7D3F" w:rsidRPr="007645B4" w:rsidRDefault="008A7D3F" w:rsidP="00652447">
            <w:pPr>
              <w:jc w:val="both"/>
              <w:rPr>
                <w:color w:val="000000"/>
              </w:rPr>
            </w:pPr>
            <w:r w:rsidRPr="007645B4">
              <w:t>Curso:</w:t>
            </w:r>
            <w:r w:rsidRPr="007645B4">
              <w:rPr>
                <w:color w:val="000000"/>
              </w:rPr>
              <w:t xml:space="preserve"> ____________</w:t>
            </w:r>
          </w:p>
          <w:p w14:paraId="32359472" w14:textId="77777777" w:rsidR="008A7D3F" w:rsidRDefault="008A7D3F" w:rsidP="00652447">
            <w:pPr>
              <w:jc w:val="both"/>
              <w:rPr>
                <w:b/>
              </w:rPr>
            </w:pPr>
          </w:p>
          <w:p w14:paraId="4C8CB533" w14:textId="77777777" w:rsidR="008A7D3F" w:rsidRPr="007645B4" w:rsidRDefault="008A7D3F" w:rsidP="00652447">
            <w:pPr>
              <w:jc w:val="both"/>
            </w:pPr>
            <w:r w:rsidRPr="007645B4">
              <w:t xml:space="preserve">1. Gostou da consistência? </w:t>
            </w:r>
            <w:proofErr w:type="gramStart"/>
            <w:r w:rsidRPr="007645B4">
              <w:t xml:space="preserve">( </w:t>
            </w:r>
            <w:proofErr w:type="gramEnd"/>
            <w:r w:rsidRPr="007645B4">
              <w:t>) Sim ( ) Não ( ) indiferente</w:t>
            </w:r>
          </w:p>
          <w:p w14:paraId="4D1052EC" w14:textId="77777777" w:rsidR="008A7D3F" w:rsidRPr="007645B4" w:rsidRDefault="008A7D3F" w:rsidP="00652447">
            <w:pPr>
              <w:jc w:val="both"/>
            </w:pPr>
          </w:p>
          <w:p w14:paraId="064A0912" w14:textId="77777777" w:rsidR="008A7D3F" w:rsidRPr="007645B4" w:rsidRDefault="008A7D3F" w:rsidP="00652447">
            <w:pPr>
              <w:jc w:val="both"/>
            </w:pPr>
            <w:r w:rsidRPr="007645B4">
              <w:t xml:space="preserve">2. Avalie a aparência do produto em: </w:t>
            </w:r>
            <w:proofErr w:type="gramStart"/>
            <w:r w:rsidRPr="007645B4">
              <w:t xml:space="preserve">( </w:t>
            </w:r>
            <w:proofErr w:type="gramEnd"/>
            <w:r w:rsidRPr="007645B4">
              <w:t>) ótima ( ) boa ( ) regular ( ) ruim</w:t>
            </w:r>
          </w:p>
          <w:p w14:paraId="614AA924" w14:textId="77777777" w:rsidR="008A7D3F" w:rsidRPr="007645B4" w:rsidRDefault="008A7D3F" w:rsidP="00652447">
            <w:pPr>
              <w:jc w:val="both"/>
            </w:pPr>
          </w:p>
          <w:p w14:paraId="0847AD5D" w14:textId="77777777" w:rsidR="008A7D3F" w:rsidRPr="007645B4" w:rsidRDefault="008A7D3F" w:rsidP="00652447">
            <w:pPr>
              <w:jc w:val="both"/>
            </w:pPr>
            <w:r w:rsidRPr="007645B4">
              <w:t xml:space="preserve">3. Gostou do sabor? </w:t>
            </w:r>
            <w:proofErr w:type="gramStart"/>
            <w:r w:rsidRPr="007645B4">
              <w:t xml:space="preserve">( </w:t>
            </w:r>
            <w:proofErr w:type="gramEnd"/>
            <w:r w:rsidRPr="007645B4">
              <w:t>) sim ( ) não</w:t>
            </w:r>
          </w:p>
          <w:p w14:paraId="40D26FC0" w14:textId="77777777" w:rsidR="008A7D3F" w:rsidRPr="007645B4" w:rsidRDefault="008A7D3F" w:rsidP="00652447">
            <w:pPr>
              <w:jc w:val="both"/>
            </w:pPr>
          </w:p>
          <w:p w14:paraId="6415DD9B" w14:textId="77777777" w:rsidR="008A7D3F" w:rsidRPr="007645B4" w:rsidRDefault="008A7D3F" w:rsidP="00652447">
            <w:pPr>
              <w:jc w:val="both"/>
            </w:pPr>
            <w:r w:rsidRPr="007645B4">
              <w:t xml:space="preserve">4. O que achou do aroma? </w:t>
            </w:r>
            <w:proofErr w:type="gramStart"/>
            <w:r w:rsidRPr="007645B4">
              <w:t xml:space="preserve">( </w:t>
            </w:r>
            <w:proofErr w:type="gramEnd"/>
            <w:r w:rsidRPr="007645B4">
              <w:t>) ótimo ( ) bom ( ) regular ( ) ruim</w:t>
            </w:r>
          </w:p>
          <w:p w14:paraId="35E380BD" w14:textId="77777777" w:rsidR="008A7D3F" w:rsidRPr="007645B4" w:rsidRDefault="008A7D3F" w:rsidP="00652447">
            <w:pPr>
              <w:jc w:val="both"/>
            </w:pPr>
          </w:p>
          <w:p w14:paraId="73CEAF0B" w14:textId="77777777" w:rsidR="008A7D3F" w:rsidRDefault="008A7D3F" w:rsidP="00652447">
            <w:pPr>
              <w:jc w:val="both"/>
              <w:rPr>
                <w:b/>
              </w:rPr>
            </w:pPr>
            <w:r w:rsidRPr="007645B4">
              <w:t xml:space="preserve">5. Você compraria este produto? </w:t>
            </w:r>
            <w:proofErr w:type="gramStart"/>
            <w:r w:rsidRPr="007645B4">
              <w:t xml:space="preserve">( </w:t>
            </w:r>
            <w:proofErr w:type="gramEnd"/>
            <w:r w:rsidRPr="007645B4">
              <w:t>) sim ( ) não</w:t>
            </w:r>
          </w:p>
        </w:tc>
      </w:tr>
    </w:tbl>
    <w:p w14:paraId="40EC560E" w14:textId="77777777" w:rsidR="00221230" w:rsidRDefault="00221230" w:rsidP="00D65948">
      <w:pPr>
        <w:spacing w:line="360" w:lineRule="auto"/>
        <w:jc w:val="both"/>
        <w:rPr>
          <w:b/>
          <w:sz w:val="22"/>
          <w:szCs w:val="22"/>
        </w:rPr>
      </w:pPr>
    </w:p>
    <w:p w14:paraId="36F48A53" w14:textId="7EF31654" w:rsidR="008A7D3F" w:rsidRDefault="008A7D3F" w:rsidP="008A7D3F">
      <w:pPr>
        <w:jc w:val="both"/>
      </w:pPr>
      <w:r>
        <w:rPr>
          <w:b/>
        </w:rPr>
        <w:t>Apêndice 1</w:t>
      </w:r>
      <w:r w:rsidRPr="002A6A56">
        <w:rPr>
          <w:b/>
        </w:rPr>
        <w:t>.</w:t>
      </w:r>
      <w:r>
        <w:t xml:space="preserve"> Ficha de identificação e preferência dos provadores do</w:t>
      </w:r>
      <w:r w:rsidRPr="002A6A56">
        <w:t xml:space="preserve"> </w:t>
      </w:r>
      <w:r>
        <w:rPr>
          <w:i/>
        </w:rPr>
        <w:t>cookie</w:t>
      </w:r>
      <w:r w:rsidRPr="002A6A56">
        <w:t xml:space="preserve"> teste.</w:t>
      </w:r>
    </w:p>
    <w:p w14:paraId="314E8DA8" w14:textId="77777777" w:rsidR="008A7D3F" w:rsidRPr="00A85A11" w:rsidRDefault="008A7D3F" w:rsidP="00D65948">
      <w:pPr>
        <w:spacing w:line="360" w:lineRule="auto"/>
        <w:jc w:val="both"/>
        <w:rPr>
          <w:b/>
          <w:sz w:val="22"/>
          <w:szCs w:val="22"/>
        </w:rPr>
      </w:pPr>
    </w:p>
    <w:sectPr w:rsidR="008A7D3F" w:rsidRPr="00A85A11" w:rsidSect="00E604A2">
      <w:headerReference w:type="default" r:id="rId12"/>
      <w:type w:val="continuous"/>
      <w:pgSz w:w="11906" w:h="16838"/>
      <w:pgMar w:top="1701" w:right="1134" w:bottom="1134" w:left="1701" w:header="0" w:footer="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63E50" w14:textId="77777777" w:rsidR="00BC2E4F" w:rsidRDefault="00BC2E4F">
      <w:r>
        <w:separator/>
      </w:r>
    </w:p>
  </w:endnote>
  <w:endnote w:type="continuationSeparator" w:id="0">
    <w:p w14:paraId="6ADA4BA0" w14:textId="77777777" w:rsidR="00BC2E4F" w:rsidRDefault="00BC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30A8D" w14:textId="77777777" w:rsidR="00BC2E4F" w:rsidRDefault="00BC2E4F">
      <w:r>
        <w:separator/>
      </w:r>
    </w:p>
  </w:footnote>
  <w:footnote w:type="continuationSeparator" w:id="0">
    <w:p w14:paraId="55BF49CB" w14:textId="77777777" w:rsidR="00BC2E4F" w:rsidRDefault="00BC2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08212" w14:textId="7EBD175A" w:rsidR="007A70D6" w:rsidRDefault="00BC2E4F" w:rsidP="002610FF">
    <w:pPr>
      <w:pStyle w:val="Cabealho"/>
      <w:jc w:val="center"/>
    </w:pPr>
  </w:p>
  <w:p w14:paraId="025AA5BF" w14:textId="77777777" w:rsidR="007A70D6" w:rsidRDefault="00BC2E4F">
    <w:pPr>
      <w:pStyle w:val="Cabealho"/>
      <w:jc w:val="right"/>
    </w:pPr>
  </w:p>
  <w:p w14:paraId="6A953A92" w14:textId="77777777" w:rsidR="007A70D6" w:rsidRDefault="001214CC">
    <w:pPr>
      <w:pStyle w:val="Cabealho"/>
    </w:pPr>
    <w:r>
      <w:rPr>
        <w:noProof/>
        <w:lang w:eastAsia="pt-BR"/>
      </w:rPr>
      <w:drawing>
        <wp:anchor distT="0" distB="0" distL="114300" distR="114300" simplePos="0" relativeHeight="251659264" behindDoc="0" locked="0" layoutInCell="1" allowOverlap="1" wp14:anchorId="1AB911FF" wp14:editId="48F419CF">
          <wp:simplePos x="0" y="0"/>
          <wp:positionH relativeFrom="column">
            <wp:posOffset>7906057</wp:posOffset>
          </wp:positionH>
          <wp:positionV relativeFrom="paragraph">
            <wp:posOffset>400225</wp:posOffset>
          </wp:positionV>
          <wp:extent cx="2474451" cy="2806262"/>
          <wp:effectExtent l="0" t="0" r="2540" b="0"/>
          <wp:wrapNone/>
          <wp:docPr id="2" name="Imagem 2" descr="C:\Users\VITOR\Downloads\WhatsApp Image 2017-05-31 at 02.48.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TOR\Downloads\WhatsApp Image 2017-05-31 at 02.48.2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4451" cy="2806262"/>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C08CB"/>
    <w:multiLevelType w:val="multilevel"/>
    <w:tmpl w:val="02420338"/>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E1264B"/>
    <w:multiLevelType w:val="hybridMultilevel"/>
    <w:tmpl w:val="6E76077A"/>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4F17251"/>
    <w:multiLevelType w:val="hybridMultilevel"/>
    <w:tmpl w:val="A58699CC"/>
    <w:lvl w:ilvl="0" w:tplc="04160001">
      <w:start w:val="1"/>
      <w:numFmt w:val="bullet"/>
      <w:lvlText w:val=""/>
      <w:lvlJc w:val="left"/>
      <w:pPr>
        <w:ind w:left="777" w:hanging="360"/>
      </w:pPr>
      <w:rPr>
        <w:rFonts w:ascii="Symbol" w:hAnsi="Symbol" w:hint="default"/>
      </w:rPr>
    </w:lvl>
    <w:lvl w:ilvl="1" w:tplc="04160003" w:tentative="1">
      <w:start w:val="1"/>
      <w:numFmt w:val="bullet"/>
      <w:lvlText w:val="o"/>
      <w:lvlJc w:val="left"/>
      <w:pPr>
        <w:ind w:left="1497" w:hanging="360"/>
      </w:pPr>
      <w:rPr>
        <w:rFonts w:ascii="Courier New" w:hAnsi="Courier New" w:cs="Courier New" w:hint="default"/>
      </w:rPr>
    </w:lvl>
    <w:lvl w:ilvl="2" w:tplc="04160005" w:tentative="1">
      <w:start w:val="1"/>
      <w:numFmt w:val="bullet"/>
      <w:lvlText w:val=""/>
      <w:lvlJc w:val="left"/>
      <w:pPr>
        <w:ind w:left="2217" w:hanging="360"/>
      </w:pPr>
      <w:rPr>
        <w:rFonts w:ascii="Wingdings" w:hAnsi="Wingdings" w:hint="default"/>
      </w:rPr>
    </w:lvl>
    <w:lvl w:ilvl="3" w:tplc="04160001" w:tentative="1">
      <w:start w:val="1"/>
      <w:numFmt w:val="bullet"/>
      <w:lvlText w:val=""/>
      <w:lvlJc w:val="left"/>
      <w:pPr>
        <w:ind w:left="2937" w:hanging="360"/>
      </w:pPr>
      <w:rPr>
        <w:rFonts w:ascii="Symbol" w:hAnsi="Symbol" w:hint="default"/>
      </w:rPr>
    </w:lvl>
    <w:lvl w:ilvl="4" w:tplc="04160003" w:tentative="1">
      <w:start w:val="1"/>
      <w:numFmt w:val="bullet"/>
      <w:lvlText w:val="o"/>
      <w:lvlJc w:val="left"/>
      <w:pPr>
        <w:ind w:left="3657" w:hanging="360"/>
      </w:pPr>
      <w:rPr>
        <w:rFonts w:ascii="Courier New" w:hAnsi="Courier New" w:cs="Courier New" w:hint="default"/>
      </w:rPr>
    </w:lvl>
    <w:lvl w:ilvl="5" w:tplc="04160005" w:tentative="1">
      <w:start w:val="1"/>
      <w:numFmt w:val="bullet"/>
      <w:lvlText w:val=""/>
      <w:lvlJc w:val="left"/>
      <w:pPr>
        <w:ind w:left="4377" w:hanging="360"/>
      </w:pPr>
      <w:rPr>
        <w:rFonts w:ascii="Wingdings" w:hAnsi="Wingdings" w:hint="default"/>
      </w:rPr>
    </w:lvl>
    <w:lvl w:ilvl="6" w:tplc="04160001" w:tentative="1">
      <w:start w:val="1"/>
      <w:numFmt w:val="bullet"/>
      <w:lvlText w:val=""/>
      <w:lvlJc w:val="left"/>
      <w:pPr>
        <w:ind w:left="5097" w:hanging="360"/>
      </w:pPr>
      <w:rPr>
        <w:rFonts w:ascii="Symbol" w:hAnsi="Symbol" w:hint="default"/>
      </w:rPr>
    </w:lvl>
    <w:lvl w:ilvl="7" w:tplc="04160003" w:tentative="1">
      <w:start w:val="1"/>
      <w:numFmt w:val="bullet"/>
      <w:lvlText w:val="o"/>
      <w:lvlJc w:val="left"/>
      <w:pPr>
        <w:ind w:left="5817" w:hanging="360"/>
      </w:pPr>
      <w:rPr>
        <w:rFonts w:ascii="Courier New" w:hAnsi="Courier New" w:cs="Courier New" w:hint="default"/>
      </w:rPr>
    </w:lvl>
    <w:lvl w:ilvl="8" w:tplc="04160005" w:tentative="1">
      <w:start w:val="1"/>
      <w:numFmt w:val="bullet"/>
      <w:lvlText w:val=""/>
      <w:lvlJc w:val="left"/>
      <w:pPr>
        <w:ind w:left="6537" w:hanging="360"/>
      </w:pPr>
      <w:rPr>
        <w:rFonts w:ascii="Wingdings" w:hAnsi="Wingdings" w:hint="default"/>
      </w:rPr>
    </w:lvl>
  </w:abstractNum>
  <w:abstractNum w:abstractNumId="3">
    <w:nsid w:val="2A292407"/>
    <w:multiLevelType w:val="multilevel"/>
    <w:tmpl w:val="A1B64FF0"/>
    <w:lvl w:ilvl="0">
      <w:start w:val="1"/>
      <w:numFmt w:val="decimal"/>
      <w:lvlText w:val="%1."/>
      <w:lvlJc w:val="left"/>
      <w:pPr>
        <w:ind w:left="786" w:hanging="360"/>
      </w:pPr>
      <w:rPr>
        <w:b/>
        <w:sz w:val="26"/>
        <w:szCs w:val="26"/>
      </w:rPr>
    </w:lvl>
    <w:lvl w:ilvl="1">
      <w:start w:val="1"/>
      <w:numFmt w:val="decimal"/>
      <w:lvlText w:val="%2."/>
      <w:lvlJc w:val="left"/>
      <w:pPr>
        <w:ind w:left="1080" w:hanging="360"/>
      </w:pPr>
      <w:rPr>
        <w:sz w:val="26"/>
        <w:szCs w:val="26"/>
      </w:rPr>
    </w:lvl>
    <w:lvl w:ilvl="2">
      <w:start w:val="1"/>
      <w:numFmt w:val="decimal"/>
      <w:lvlText w:val="%3."/>
      <w:lvlJc w:val="left"/>
      <w:pPr>
        <w:ind w:left="1440" w:hanging="360"/>
      </w:pPr>
      <w:rPr>
        <w:sz w:val="26"/>
        <w:szCs w:val="26"/>
      </w:rPr>
    </w:lvl>
    <w:lvl w:ilvl="3">
      <w:start w:val="1"/>
      <w:numFmt w:val="decimal"/>
      <w:lvlText w:val="%4."/>
      <w:lvlJc w:val="left"/>
      <w:pPr>
        <w:ind w:left="1800" w:hanging="360"/>
      </w:pPr>
      <w:rPr>
        <w:sz w:val="26"/>
        <w:szCs w:val="26"/>
      </w:rPr>
    </w:lvl>
    <w:lvl w:ilvl="4">
      <w:start w:val="1"/>
      <w:numFmt w:val="decimal"/>
      <w:lvlText w:val="%5."/>
      <w:lvlJc w:val="left"/>
      <w:pPr>
        <w:ind w:left="2160" w:hanging="360"/>
      </w:pPr>
      <w:rPr>
        <w:sz w:val="26"/>
        <w:szCs w:val="26"/>
      </w:rPr>
    </w:lvl>
    <w:lvl w:ilvl="5">
      <w:start w:val="1"/>
      <w:numFmt w:val="decimal"/>
      <w:lvlText w:val="%6."/>
      <w:lvlJc w:val="left"/>
      <w:pPr>
        <w:ind w:left="2520" w:hanging="360"/>
      </w:pPr>
      <w:rPr>
        <w:sz w:val="26"/>
        <w:szCs w:val="26"/>
      </w:rPr>
    </w:lvl>
    <w:lvl w:ilvl="6">
      <w:start w:val="1"/>
      <w:numFmt w:val="decimal"/>
      <w:lvlText w:val="%7."/>
      <w:lvlJc w:val="left"/>
      <w:pPr>
        <w:ind w:left="2880" w:hanging="360"/>
      </w:pPr>
      <w:rPr>
        <w:sz w:val="26"/>
        <w:szCs w:val="26"/>
      </w:rPr>
    </w:lvl>
    <w:lvl w:ilvl="7">
      <w:start w:val="1"/>
      <w:numFmt w:val="decimal"/>
      <w:lvlText w:val="%8."/>
      <w:lvlJc w:val="left"/>
      <w:pPr>
        <w:ind w:left="3240" w:hanging="360"/>
      </w:pPr>
      <w:rPr>
        <w:sz w:val="26"/>
        <w:szCs w:val="26"/>
      </w:rPr>
    </w:lvl>
    <w:lvl w:ilvl="8">
      <w:start w:val="1"/>
      <w:numFmt w:val="decimal"/>
      <w:lvlText w:val="%9."/>
      <w:lvlJc w:val="left"/>
      <w:pPr>
        <w:ind w:left="3600" w:hanging="360"/>
      </w:pPr>
      <w:rPr>
        <w:sz w:val="26"/>
        <w:szCs w:val="26"/>
      </w:rPr>
    </w:lvl>
  </w:abstractNum>
  <w:abstractNum w:abstractNumId="4">
    <w:nsid w:val="319E3325"/>
    <w:multiLevelType w:val="multilevel"/>
    <w:tmpl w:val="A1B64FF0"/>
    <w:lvl w:ilvl="0">
      <w:start w:val="1"/>
      <w:numFmt w:val="decimal"/>
      <w:lvlText w:val="%1."/>
      <w:lvlJc w:val="left"/>
      <w:pPr>
        <w:ind w:left="720" w:hanging="360"/>
      </w:pPr>
      <w:rPr>
        <w:b/>
        <w:sz w:val="26"/>
        <w:szCs w:val="26"/>
      </w:rPr>
    </w:lvl>
    <w:lvl w:ilvl="1">
      <w:start w:val="1"/>
      <w:numFmt w:val="decimal"/>
      <w:lvlText w:val="%2."/>
      <w:lvlJc w:val="left"/>
      <w:pPr>
        <w:ind w:left="1080" w:hanging="360"/>
      </w:pPr>
      <w:rPr>
        <w:sz w:val="26"/>
        <w:szCs w:val="26"/>
      </w:rPr>
    </w:lvl>
    <w:lvl w:ilvl="2">
      <w:start w:val="1"/>
      <w:numFmt w:val="decimal"/>
      <w:lvlText w:val="%3."/>
      <w:lvlJc w:val="left"/>
      <w:pPr>
        <w:ind w:left="1440" w:hanging="360"/>
      </w:pPr>
      <w:rPr>
        <w:sz w:val="26"/>
        <w:szCs w:val="26"/>
      </w:rPr>
    </w:lvl>
    <w:lvl w:ilvl="3">
      <w:start w:val="1"/>
      <w:numFmt w:val="decimal"/>
      <w:lvlText w:val="%4."/>
      <w:lvlJc w:val="left"/>
      <w:pPr>
        <w:ind w:left="1800" w:hanging="360"/>
      </w:pPr>
      <w:rPr>
        <w:sz w:val="26"/>
        <w:szCs w:val="26"/>
      </w:rPr>
    </w:lvl>
    <w:lvl w:ilvl="4">
      <w:start w:val="1"/>
      <w:numFmt w:val="decimal"/>
      <w:lvlText w:val="%5."/>
      <w:lvlJc w:val="left"/>
      <w:pPr>
        <w:ind w:left="2160" w:hanging="360"/>
      </w:pPr>
      <w:rPr>
        <w:sz w:val="26"/>
        <w:szCs w:val="26"/>
      </w:rPr>
    </w:lvl>
    <w:lvl w:ilvl="5">
      <w:start w:val="1"/>
      <w:numFmt w:val="decimal"/>
      <w:lvlText w:val="%6."/>
      <w:lvlJc w:val="left"/>
      <w:pPr>
        <w:ind w:left="2520" w:hanging="360"/>
      </w:pPr>
      <w:rPr>
        <w:sz w:val="26"/>
        <w:szCs w:val="26"/>
      </w:rPr>
    </w:lvl>
    <w:lvl w:ilvl="6">
      <w:start w:val="1"/>
      <w:numFmt w:val="decimal"/>
      <w:lvlText w:val="%7."/>
      <w:lvlJc w:val="left"/>
      <w:pPr>
        <w:ind w:left="2880" w:hanging="360"/>
      </w:pPr>
      <w:rPr>
        <w:sz w:val="26"/>
        <w:szCs w:val="26"/>
      </w:rPr>
    </w:lvl>
    <w:lvl w:ilvl="7">
      <w:start w:val="1"/>
      <w:numFmt w:val="decimal"/>
      <w:lvlText w:val="%8."/>
      <w:lvlJc w:val="left"/>
      <w:pPr>
        <w:ind w:left="3240" w:hanging="360"/>
      </w:pPr>
      <w:rPr>
        <w:sz w:val="26"/>
        <w:szCs w:val="26"/>
      </w:rPr>
    </w:lvl>
    <w:lvl w:ilvl="8">
      <w:start w:val="1"/>
      <w:numFmt w:val="decimal"/>
      <w:lvlText w:val="%9."/>
      <w:lvlJc w:val="left"/>
      <w:pPr>
        <w:ind w:left="3600" w:hanging="360"/>
      </w:pPr>
      <w:rPr>
        <w:sz w:val="26"/>
        <w:szCs w:val="26"/>
      </w:rPr>
    </w:lvl>
  </w:abstractNum>
  <w:abstractNum w:abstractNumId="5">
    <w:nsid w:val="689A1B7A"/>
    <w:multiLevelType w:val="hybridMultilevel"/>
    <w:tmpl w:val="B52C00E0"/>
    <w:lvl w:ilvl="0" w:tplc="0416000F">
      <w:start w:val="1"/>
      <w:numFmt w:val="decimal"/>
      <w:lvlText w:val="%1."/>
      <w:lvlJc w:val="left"/>
      <w:pPr>
        <w:ind w:left="777" w:hanging="360"/>
      </w:pPr>
    </w:lvl>
    <w:lvl w:ilvl="1" w:tplc="04160019" w:tentative="1">
      <w:start w:val="1"/>
      <w:numFmt w:val="lowerLetter"/>
      <w:lvlText w:val="%2."/>
      <w:lvlJc w:val="left"/>
      <w:pPr>
        <w:ind w:left="1497" w:hanging="360"/>
      </w:pPr>
    </w:lvl>
    <w:lvl w:ilvl="2" w:tplc="0416001B" w:tentative="1">
      <w:start w:val="1"/>
      <w:numFmt w:val="lowerRoman"/>
      <w:lvlText w:val="%3."/>
      <w:lvlJc w:val="right"/>
      <w:pPr>
        <w:ind w:left="2217" w:hanging="180"/>
      </w:pPr>
    </w:lvl>
    <w:lvl w:ilvl="3" w:tplc="0416000F" w:tentative="1">
      <w:start w:val="1"/>
      <w:numFmt w:val="decimal"/>
      <w:lvlText w:val="%4."/>
      <w:lvlJc w:val="left"/>
      <w:pPr>
        <w:ind w:left="2937" w:hanging="360"/>
      </w:pPr>
    </w:lvl>
    <w:lvl w:ilvl="4" w:tplc="04160019" w:tentative="1">
      <w:start w:val="1"/>
      <w:numFmt w:val="lowerLetter"/>
      <w:lvlText w:val="%5."/>
      <w:lvlJc w:val="left"/>
      <w:pPr>
        <w:ind w:left="3657" w:hanging="360"/>
      </w:pPr>
    </w:lvl>
    <w:lvl w:ilvl="5" w:tplc="0416001B" w:tentative="1">
      <w:start w:val="1"/>
      <w:numFmt w:val="lowerRoman"/>
      <w:lvlText w:val="%6."/>
      <w:lvlJc w:val="right"/>
      <w:pPr>
        <w:ind w:left="4377" w:hanging="180"/>
      </w:pPr>
    </w:lvl>
    <w:lvl w:ilvl="6" w:tplc="0416000F" w:tentative="1">
      <w:start w:val="1"/>
      <w:numFmt w:val="decimal"/>
      <w:lvlText w:val="%7."/>
      <w:lvlJc w:val="left"/>
      <w:pPr>
        <w:ind w:left="5097" w:hanging="360"/>
      </w:pPr>
    </w:lvl>
    <w:lvl w:ilvl="7" w:tplc="04160019" w:tentative="1">
      <w:start w:val="1"/>
      <w:numFmt w:val="lowerLetter"/>
      <w:lvlText w:val="%8."/>
      <w:lvlJc w:val="left"/>
      <w:pPr>
        <w:ind w:left="5817" w:hanging="360"/>
      </w:pPr>
    </w:lvl>
    <w:lvl w:ilvl="8" w:tplc="0416001B" w:tentative="1">
      <w:start w:val="1"/>
      <w:numFmt w:val="lowerRoman"/>
      <w:lvlText w:val="%9."/>
      <w:lvlJc w:val="right"/>
      <w:pPr>
        <w:ind w:left="6537" w:hanging="180"/>
      </w:pPr>
    </w:lvl>
  </w:abstractNum>
  <w:abstractNum w:abstractNumId="6">
    <w:nsid w:val="74150D28"/>
    <w:multiLevelType w:val="hybridMultilevel"/>
    <w:tmpl w:val="B27835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6"/>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AB2"/>
    <w:rsid w:val="0000291D"/>
    <w:rsid w:val="000042C8"/>
    <w:rsid w:val="00010CC2"/>
    <w:rsid w:val="00014564"/>
    <w:rsid w:val="0001457B"/>
    <w:rsid w:val="00015603"/>
    <w:rsid w:val="00020429"/>
    <w:rsid w:val="00021721"/>
    <w:rsid w:val="0002547C"/>
    <w:rsid w:val="00025FF5"/>
    <w:rsid w:val="0003096A"/>
    <w:rsid w:val="00040830"/>
    <w:rsid w:val="00045986"/>
    <w:rsid w:val="00046836"/>
    <w:rsid w:val="000574A6"/>
    <w:rsid w:val="0006299F"/>
    <w:rsid w:val="00063B6B"/>
    <w:rsid w:val="00074370"/>
    <w:rsid w:val="00074C44"/>
    <w:rsid w:val="000769FA"/>
    <w:rsid w:val="00084F4D"/>
    <w:rsid w:val="0009392E"/>
    <w:rsid w:val="00097EE9"/>
    <w:rsid w:val="000A2013"/>
    <w:rsid w:val="000B3C15"/>
    <w:rsid w:val="000B537D"/>
    <w:rsid w:val="000B664B"/>
    <w:rsid w:val="000C136A"/>
    <w:rsid w:val="000C1E0A"/>
    <w:rsid w:val="000D0F31"/>
    <w:rsid w:val="000D10EA"/>
    <w:rsid w:val="000D64FB"/>
    <w:rsid w:val="000E08BE"/>
    <w:rsid w:val="000F06E1"/>
    <w:rsid w:val="000F36BE"/>
    <w:rsid w:val="000F4AEE"/>
    <w:rsid w:val="000F5EA3"/>
    <w:rsid w:val="000F678E"/>
    <w:rsid w:val="00100C60"/>
    <w:rsid w:val="00105F10"/>
    <w:rsid w:val="00110C33"/>
    <w:rsid w:val="00112999"/>
    <w:rsid w:val="00114DF8"/>
    <w:rsid w:val="001166BB"/>
    <w:rsid w:val="00120366"/>
    <w:rsid w:val="001214CC"/>
    <w:rsid w:val="00123AEB"/>
    <w:rsid w:val="00124A65"/>
    <w:rsid w:val="00136E52"/>
    <w:rsid w:val="00150CC4"/>
    <w:rsid w:val="00152D8C"/>
    <w:rsid w:val="00153408"/>
    <w:rsid w:val="00155F34"/>
    <w:rsid w:val="00160841"/>
    <w:rsid w:val="001670B9"/>
    <w:rsid w:val="00174C10"/>
    <w:rsid w:val="0018747D"/>
    <w:rsid w:val="0019270E"/>
    <w:rsid w:val="001A578E"/>
    <w:rsid w:val="001C0173"/>
    <w:rsid w:val="001C07A4"/>
    <w:rsid w:val="001C3A65"/>
    <w:rsid w:val="001D2BE7"/>
    <w:rsid w:val="001D7379"/>
    <w:rsid w:val="001E1259"/>
    <w:rsid w:val="001F3803"/>
    <w:rsid w:val="001F578F"/>
    <w:rsid w:val="00211617"/>
    <w:rsid w:val="00212013"/>
    <w:rsid w:val="00216230"/>
    <w:rsid w:val="00216BBA"/>
    <w:rsid w:val="00217BCF"/>
    <w:rsid w:val="00221230"/>
    <w:rsid w:val="002308BA"/>
    <w:rsid w:val="00240287"/>
    <w:rsid w:val="002448A2"/>
    <w:rsid w:val="002474E4"/>
    <w:rsid w:val="0025021A"/>
    <w:rsid w:val="00251A55"/>
    <w:rsid w:val="002523C3"/>
    <w:rsid w:val="002610FF"/>
    <w:rsid w:val="0026714A"/>
    <w:rsid w:val="00271B1E"/>
    <w:rsid w:val="0027596F"/>
    <w:rsid w:val="002819F7"/>
    <w:rsid w:val="0028622C"/>
    <w:rsid w:val="00287BB2"/>
    <w:rsid w:val="0029154B"/>
    <w:rsid w:val="0029304B"/>
    <w:rsid w:val="0029786D"/>
    <w:rsid w:val="002A255F"/>
    <w:rsid w:val="002A555D"/>
    <w:rsid w:val="002B6CC1"/>
    <w:rsid w:val="002C4D59"/>
    <w:rsid w:val="002C569E"/>
    <w:rsid w:val="002C597C"/>
    <w:rsid w:val="002C70F0"/>
    <w:rsid w:val="002D16DC"/>
    <w:rsid w:val="002D44CE"/>
    <w:rsid w:val="002D651A"/>
    <w:rsid w:val="002E0990"/>
    <w:rsid w:val="002E28F1"/>
    <w:rsid w:val="002E61C3"/>
    <w:rsid w:val="002F1589"/>
    <w:rsid w:val="002F76A6"/>
    <w:rsid w:val="00302120"/>
    <w:rsid w:val="003035E7"/>
    <w:rsid w:val="00310C6B"/>
    <w:rsid w:val="003160DE"/>
    <w:rsid w:val="00330081"/>
    <w:rsid w:val="00340524"/>
    <w:rsid w:val="00354138"/>
    <w:rsid w:val="00354CA4"/>
    <w:rsid w:val="003669B4"/>
    <w:rsid w:val="00384770"/>
    <w:rsid w:val="0038715E"/>
    <w:rsid w:val="00391042"/>
    <w:rsid w:val="00391219"/>
    <w:rsid w:val="00394CDD"/>
    <w:rsid w:val="003A1647"/>
    <w:rsid w:val="003A4A0E"/>
    <w:rsid w:val="003A4A36"/>
    <w:rsid w:val="003B5016"/>
    <w:rsid w:val="003B76FA"/>
    <w:rsid w:val="003C3496"/>
    <w:rsid w:val="003C73E5"/>
    <w:rsid w:val="003D1A92"/>
    <w:rsid w:val="003D5EE1"/>
    <w:rsid w:val="003E14A6"/>
    <w:rsid w:val="003E213F"/>
    <w:rsid w:val="003E2F01"/>
    <w:rsid w:val="003E43E1"/>
    <w:rsid w:val="003F2AB8"/>
    <w:rsid w:val="003F37F7"/>
    <w:rsid w:val="003F7548"/>
    <w:rsid w:val="0040145D"/>
    <w:rsid w:val="004134CF"/>
    <w:rsid w:val="00416219"/>
    <w:rsid w:val="00422376"/>
    <w:rsid w:val="00434249"/>
    <w:rsid w:val="00437AE8"/>
    <w:rsid w:val="00437C6E"/>
    <w:rsid w:val="00444E55"/>
    <w:rsid w:val="0044550D"/>
    <w:rsid w:val="0045057A"/>
    <w:rsid w:val="00454AF9"/>
    <w:rsid w:val="00457B03"/>
    <w:rsid w:val="004608ED"/>
    <w:rsid w:val="0046642C"/>
    <w:rsid w:val="00466561"/>
    <w:rsid w:val="004670FD"/>
    <w:rsid w:val="00467AA4"/>
    <w:rsid w:val="00475377"/>
    <w:rsid w:val="00475CCF"/>
    <w:rsid w:val="00487B53"/>
    <w:rsid w:val="004A79B2"/>
    <w:rsid w:val="004A7DDD"/>
    <w:rsid w:val="004C0DC6"/>
    <w:rsid w:val="004C180B"/>
    <w:rsid w:val="004C5977"/>
    <w:rsid w:val="004D5777"/>
    <w:rsid w:val="004D69CE"/>
    <w:rsid w:val="004E125E"/>
    <w:rsid w:val="004E1418"/>
    <w:rsid w:val="004E2DBA"/>
    <w:rsid w:val="004F3D4B"/>
    <w:rsid w:val="004F52F7"/>
    <w:rsid w:val="00503F69"/>
    <w:rsid w:val="005065AC"/>
    <w:rsid w:val="0051780E"/>
    <w:rsid w:val="00517B13"/>
    <w:rsid w:val="00527EE3"/>
    <w:rsid w:val="0053057A"/>
    <w:rsid w:val="00533DD4"/>
    <w:rsid w:val="0053434D"/>
    <w:rsid w:val="00551585"/>
    <w:rsid w:val="00564045"/>
    <w:rsid w:val="0056454E"/>
    <w:rsid w:val="00577A38"/>
    <w:rsid w:val="00577ABC"/>
    <w:rsid w:val="00577C01"/>
    <w:rsid w:val="00581253"/>
    <w:rsid w:val="005837CC"/>
    <w:rsid w:val="00584E41"/>
    <w:rsid w:val="0059300D"/>
    <w:rsid w:val="005A7E38"/>
    <w:rsid w:val="005B04D1"/>
    <w:rsid w:val="005B118F"/>
    <w:rsid w:val="005B4E77"/>
    <w:rsid w:val="005C0507"/>
    <w:rsid w:val="005C5A3C"/>
    <w:rsid w:val="005C6CC1"/>
    <w:rsid w:val="005D7769"/>
    <w:rsid w:val="005F0169"/>
    <w:rsid w:val="005F4152"/>
    <w:rsid w:val="005F58A3"/>
    <w:rsid w:val="00600E72"/>
    <w:rsid w:val="00601492"/>
    <w:rsid w:val="0061304D"/>
    <w:rsid w:val="00617CAC"/>
    <w:rsid w:val="00620134"/>
    <w:rsid w:val="00622F54"/>
    <w:rsid w:val="00627330"/>
    <w:rsid w:val="00632C69"/>
    <w:rsid w:val="00636725"/>
    <w:rsid w:val="0064052D"/>
    <w:rsid w:val="006439BE"/>
    <w:rsid w:val="00643E63"/>
    <w:rsid w:val="00644364"/>
    <w:rsid w:val="006509AC"/>
    <w:rsid w:val="00651014"/>
    <w:rsid w:val="00651DEE"/>
    <w:rsid w:val="006618A4"/>
    <w:rsid w:val="006636B5"/>
    <w:rsid w:val="006648ED"/>
    <w:rsid w:val="00665CEA"/>
    <w:rsid w:val="00673433"/>
    <w:rsid w:val="0067576E"/>
    <w:rsid w:val="00676E91"/>
    <w:rsid w:val="00681FE7"/>
    <w:rsid w:val="00685475"/>
    <w:rsid w:val="006926B3"/>
    <w:rsid w:val="00696259"/>
    <w:rsid w:val="006A03F3"/>
    <w:rsid w:val="006A182E"/>
    <w:rsid w:val="006B22E2"/>
    <w:rsid w:val="006B3230"/>
    <w:rsid w:val="006B3BF1"/>
    <w:rsid w:val="006B716C"/>
    <w:rsid w:val="006B7A18"/>
    <w:rsid w:val="006C203D"/>
    <w:rsid w:val="006C51E4"/>
    <w:rsid w:val="006C7ED3"/>
    <w:rsid w:val="006D09B2"/>
    <w:rsid w:val="006E39DB"/>
    <w:rsid w:val="006E5D89"/>
    <w:rsid w:val="006E6521"/>
    <w:rsid w:val="006F0210"/>
    <w:rsid w:val="006F3121"/>
    <w:rsid w:val="0070032B"/>
    <w:rsid w:val="00716DC2"/>
    <w:rsid w:val="00721C90"/>
    <w:rsid w:val="00727399"/>
    <w:rsid w:val="00737FC8"/>
    <w:rsid w:val="00740D7A"/>
    <w:rsid w:val="0074577D"/>
    <w:rsid w:val="007467AE"/>
    <w:rsid w:val="00754853"/>
    <w:rsid w:val="007645B4"/>
    <w:rsid w:val="007713D5"/>
    <w:rsid w:val="00771617"/>
    <w:rsid w:val="0077540B"/>
    <w:rsid w:val="0079058F"/>
    <w:rsid w:val="007912BD"/>
    <w:rsid w:val="007A58C7"/>
    <w:rsid w:val="007B4B5A"/>
    <w:rsid w:val="007B4D5B"/>
    <w:rsid w:val="007C0539"/>
    <w:rsid w:val="007D3B46"/>
    <w:rsid w:val="007D4BC7"/>
    <w:rsid w:val="007E287C"/>
    <w:rsid w:val="007E2B72"/>
    <w:rsid w:val="007E48A2"/>
    <w:rsid w:val="007E64A0"/>
    <w:rsid w:val="007F75E9"/>
    <w:rsid w:val="0080275C"/>
    <w:rsid w:val="008234D3"/>
    <w:rsid w:val="00824C80"/>
    <w:rsid w:val="00826AB0"/>
    <w:rsid w:val="00831A37"/>
    <w:rsid w:val="00841D2E"/>
    <w:rsid w:val="0084343F"/>
    <w:rsid w:val="00843686"/>
    <w:rsid w:val="00844056"/>
    <w:rsid w:val="00857185"/>
    <w:rsid w:val="00864D72"/>
    <w:rsid w:val="00871D08"/>
    <w:rsid w:val="008769A5"/>
    <w:rsid w:val="00877D59"/>
    <w:rsid w:val="00885C37"/>
    <w:rsid w:val="00894BB4"/>
    <w:rsid w:val="00897BD2"/>
    <w:rsid w:val="00897D19"/>
    <w:rsid w:val="008A1C85"/>
    <w:rsid w:val="008A3E3A"/>
    <w:rsid w:val="008A4CD5"/>
    <w:rsid w:val="008A7D3F"/>
    <w:rsid w:val="008B07CF"/>
    <w:rsid w:val="008B444A"/>
    <w:rsid w:val="008B481D"/>
    <w:rsid w:val="008C2353"/>
    <w:rsid w:val="008C5398"/>
    <w:rsid w:val="008D4019"/>
    <w:rsid w:val="008D7AA1"/>
    <w:rsid w:val="008E15AB"/>
    <w:rsid w:val="008E1C1F"/>
    <w:rsid w:val="008E3FC4"/>
    <w:rsid w:val="008F5437"/>
    <w:rsid w:val="008F693E"/>
    <w:rsid w:val="008F71B0"/>
    <w:rsid w:val="009028F3"/>
    <w:rsid w:val="0090685E"/>
    <w:rsid w:val="009135AD"/>
    <w:rsid w:val="009137C8"/>
    <w:rsid w:val="00913DAC"/>
    <w:rsid w:val="00915318"/>
    <w:rsid w:val="0092038F"/>
    <w:rsid w:val="00925FAB"/>
    <w:rsid w:val="00927197"/>
    <w:rsid w:val="00930FDC"/>
    <w:rsid w:val="009321AF"/>
    <w:rsid w:val="0093583C"/>
    <w:rsid w:val="00935F20"/>
    <w:rsid w:val="00935FF8"/>
    <w:rsid w:val="00946386"/>
    <w:rsid w:val="00971398"/>
    <w:rsid w:val="00974A99"/>
    <w:rsid w:val="009760AE"/>
    <w:rsid w:val="00985818"/>
    <w:rsid w:val="0098726E"/>
    <w:rsid w:val="009961E5"/>
    <w:rsid w:val="009966AA"/>
    <w:rsid w:val="009A39A2"/>
    <w:rsid w:val="009B158B"/>
    <w:rsid w:val="009B2203"/>
    <w:rsid w:val="009B2CC3"/>
    <w:rsid w:val="009B57AA"/>
    <w:rsid w:val="009C098A"/>
    <w:rsid w:val="009C2D9D"/>
    <w:rsid w:val="009C3DB8"/>
    <w:rsid w:val="009D2C6E"/>
    <w:rsid w:val="009D5B6C"/>
    <w:rsid w:val="009D5D38"/>
    <w:rsid w:val="009D75B1"/>
    <w:rsid w:val="009E3F67"/>
    <w:rsid w:val="009F0AB1"/>
    <w:rsid w:val="009F6110"/>
    <w:rsid w:val="009F659C"/>
    <w:rsid w:val="00A047B9"/>
    <w:rsid w:val="00A047E5"/>
    <w:rsid w:val="00A116D6"/>
    <w:rsid w:val="00A12FD8"/>
    <w:rsid w:val="00A13102"/>
    <w:rsid w:val="00A20A5D"/>
    <w:rsid w:val="00A21925"/>
    <w:rsid w:val="00A239E1"/>
    <w:rsid w:val="00A24F79"/>
    <w:rsid w:val="00A33C08"/>
    <w:rsid w:val="00A35401"/>
    <w:rsid w:val="00A363DB"/>
    <w:rsid w:val="00A36BDC"/>
    <w:rsid w:val="00A46C97"/>
    <w:rsid w:val="00A600EF"/>
    <w:rsid w:val="00A62D61"/>
    <w:rsid w:val="00A62ED5"/>
    <w:rsid w:val="00A6482E"/>
    <w:rsid w:val="00A65CBB"/>
    <w:rsid w:val="00A65E2F"/>
    <w:rsid w:val="00A80570"/>
    <w:rsid w:val="00A82CB0"/>
    <w:rsid w:val="00A849FB"/>
    <w:rsid w:val="00A852E7"/>
    <w:rsid w:val="00A85A11"/>
    <w:rsid w:val="00A87BAD"/>
    <w:rsid w:val="00A950A6"/>
    <w:rsid w:val="00AA562F"/>
    <w:rsid w:val="00AB4485"/>
    <w:rsid w:val="00AC09BA"/>
    <w:rsid w:val="00AC1016"/>
    <w:rsid w:val="00AE41FF"/>
    <w:rsid w:val="00AE7E36"/>
    <w:rsid w:val="00AF762B"/>
    <w:rsid w:val="00B00AB2"/>
    <w:rsid w:val="00B0351F"/>
    <w:rsid w:val="00B06612"/>
    <w:rsid w:val="00B23947"/>
    <w:rsid w:val="00B2756E"/>
    <w:rsid w:val="00B33F24"/>
    <w:rsid w:val="00B347D4"/>
    <w:rsid w:val="00B35360"/>
    <w:rsid w:val="00B35A7B"/>
    <w:rsid w:val="00B415A3"/>
    <w:rsid w:val="00B4536B"/>
    <w:rsid w:val="00B51A9B"/>
    <w:rsid w:val="00B529ED"/>
    <w:rsid w:val="00B53657"/>
    <w:rsid w:val="00B618B3"/>
    <w:rsid w:val="00B82886"/>
    <w:rsid w:val="00B848EB"/>
    <w:rsid w:val="00B93161"/>
    <w:rsid w:val="00B93A85"/>
    <w:rsid w:val="00B94807"/>
    <w:rsid w:val="00BA10DF"/>
    <w:rsid w:val="00BA7BC8"/>
    <w:rsid w:val="00BB1264"/>
    <w:rsid w:val="00BB181D"/>
    <w:rsid w:val="00BB62C4"/>
    <w:rsid w:val="00BC1FB9"/>
    <w:rsid w:val="00BC24F6"/>
    <w:rsid w:val="00BC2E4F"/>
    <w:rsid w:val="00BC7188"/>
    <w:rsid w:val="00BD35A1"/>
    <w:rsid w:val="00BD3E8F"/>
    <w:rsid w:val="00BD58E4"/>
    <w:rsid w:val="00BE31F0"/>
    <w:rsid w:val="00BE6031"/>
    <w:rsid w:val="00C02F31"/>
    <w:rsid w:val="00C06B03"/>
    <w:rsid w:val="00C07E08"/>
    <w:rsid w:val="00C137E6"/>
    <w:rsid w:val="00C1714C"/>
    <w:rsid w:val="00C214D5"/>
    <w:rsid w:val="00C23D22"/>
    <w:rsid w:val="00C2571A"/>
    <w:rsid w:val="00C336AF"/>
    <w:rsid w:val="00C35429"/>
    <w:rsid w:val="00C430E0"/>
    <w:rsid w:val="00C43109"/>
    <w:rsid w:val="00C51DA4"/>
    <w:rsid w:val="00C52FE8"/>
    <w:rsid w:val="00C60C41"/>
    <w:rsid w:val="00C67B5F"/>
    <w:rsid w:val="00C67CB7"/>
    <w:rsid w:val="00C71BC3"/>
    <w:rsid w:val="00C74E99"/>
    <w:rsid w:val="00C8047F"/>
    <w:rsid w:val="00C80B4D"/>
    <w:rsid w:val="00C82C88"/>
    <w:rsid w:val="00C84CA5"/>
    <w:rsid w:val="00C87CFC"/>
    <w:rsid w:val="00CA13F2"/>
    <w:rsid w:val="00CA6344"/>
    <w:rsid w:val="00CB064C"/>
    <w:rsid w:val="00CC0DDC"/>
    <w:rsid w:val="00CC6B26"/>
    <w:rsid w:val="00CD0C84"/>
    <w:rsid w:val="00CD3E36"/>
    <w:rsid w:val="00CE5BF5"/>
    <w:rsid w:val="00CF0DF0"/>
    <w:rsid w:val="00CF3587"/>
    <w:rsid w:val="00CF40FF"/>
    <w:rsid w:val="00D01A00"/>
    <w:rsid w:val="00D01BE5"/>
    <w:rsid w:val="00D0461B"/>
    <w:rsid w:val="00D06611"/>
    <w:rsid w:val="00D067E7"/>
    <w:rsid w:val="00D06D89"/>
    <w:rsid w:val="00D11EC4"/>
    <w:rsid w:val="00D14BDF"/>
    <w:rsid w:val="00D17C73"/>
    <w:rsid w:val="00D2495A"/>
    <w:rsid w:val="00D31E40"/>
    <w:rsid w:val="00D3515B"/>
    <w:rsid w:val="00D36F35"/>
    <w:rsid w:val="00D46AAA"/>
    <w:rsid w:val="00D477A0"/>
    <w:rsid w:val="00D50601"/>
    <w:rsid w:val="00D528F6"/>
    <w:rsid w:val="00D54F25"/>
    <w:rsid w:val="00D60336"/>
    <w:rsid w:val="00D65948"/>
    <w:rsid w:val="00D701BD"/>
    <w:rsid w:val="00D7473B"/>
    <w:rsid w:val="00D76205"/>
    <w:rsid w:val="00D845B4"/>
    <w:rsid w:val="00D91D30"/>
    <w:rsid w:val="00D932A9"/>
    <w:rsid w:val="00D94008"/>
    <w:rsid w:val="00D9717B"/>
    <w:rsid w:val="00D97668"/>
    <w:rsid w:val="00DA0A79"/>
    <w:rsid w:val="00DC2838"/>
    <w:rsid w:val="00DC3AB9"/>
    <w:rsid w:val="00DD0515"/>
    <w:rsid w:val="00DD2938"/>
    <w:rsid w:val="00DD684B"/>
    <w:rsid w:val="00DE2BCE"/>
    <w:rsid w:val="00DE3D08"/>
    <w:rsid w:val="00DE3FE8"/>
    <w:rsid w:val="00DE6EF6"/>
    <w:rsid w:val="00DF6724"/>
    <w:rsid w:val="00E00DBC"/>
    <w:rsid w:val="00E025B9"/>
    <w:rsid w:val="00E03386"/>
    <w:rsid w:val="00E06976"/>
    <w:rsid w:val="00E11B58"/>
    <w:rsid w:val="00E14F3B"/>
    <w:rsid w:val="00E157A4"/>
    <w:rsid w:val="00E206B8"/>
    <w:rsid w:val="00E24E34"/>
    <w:rsid w:val="00E275F2"/>
    <w:rsid w:val="00E30D37"/>
    <w:rsid w:val="00E4074A"/>
    <w:rsid w:val="00E448D8"/>
    <w:rsid w:val="00E500BB"/>
    <w:rsid w:val="00E504B4"/>
    <w:rsid w:val="00E55696"/>
    <w:rsid w:val="00E55EF7"/>
    <w:rsid w:val="00E56035"/>
    <w:rsid w:val="00E562E0"/>
    <w:rsid w:val="00E57039"/>
    <w:rsid w:val="00E604A2"/>
    <w:rsid w:val="00E60863"/>
    <w:rsid w:val="00E6303A"/>
    <w:rsid w:val="00E63AD0"/>
    <w:rsid w:val="00E757D7"/>
    <w:rsid w:val="00E77D46"/>
    <w:rsid w:val="00E81909"/>
    <w:rsid w:val="00EA5DBC"/>
    <w:rsid w:val="00EA5DDC"/>
    <w:rsid w:val="00EB6C22"/>
    <w:rsid w:val="00EC090D"/>
    <w:rsid w:val="00ED332B"/>
    <w:rsid w:val="00ED490D"/>
    <w:rsid w:val="00EE0AB5"/>
    <w:rsid w:val="00EE366A"/>
    <w:rsid w:val="00EF0781"/>
    <w:rsid w:val="00EF78BE"/>
    <w:rsid w:val="00F064E1"/>
    <w:rsid w:val="00F137C6"/>
    <w:rsid w:val="00F17020"/>
    <w:rsid w:val="00F20103"/>
    <w:rsid w:val="00F20262"/>
    <w:rsid w:val="00F305F4"/>
    <w:rsid w:val="00F317A2"/>
    <w:rsid w:val="00F346CF"/>
    <w:rsid w:val="00F34974"/>
    <w:rsid w:val="00F354D0"/>
    <w:rsid w:val="00F35C06"/>
    <w:rsid w:val="00F36F66"/>
    <w:rsid w:val="00F37641"/>
    <w:rsid w:val="00F40652"/>
    <w:rsid w:val="00F44B09"/>
    <w:rsid w:val="00F4603F"/>
    <w:rsid w:val="00F51422"/>
    <w:rsid w:val="00F517A5"/>
    <w:rsid w:val="00F54C67"/>
    <w:rsid w:val="00F57B7A"/>
    <w:rsid w:val="00F609F2"/>
    <w:rsid w:val="00F71436"/>
    <w:rsid w:val="00F723B9"/>
    <w:rsid w:val="00F73B19"/>
    <w:rsid w:val="00F73D82"/>
    <w:rsid w:val="00F75B45"/>
    <w:rsid w:val="00F8130E"/>
    <w:rsid w:val="00F81BF9"/>
    <w:rsid w:val="00F9113B"/>
    <w:rsid w:val="00FA01D3"/>
    <w:rsid w:val="00FA0567"/>
    <w:rsid w:val="00FA2FF4"/>
    <w:rsid w:val="00FA565A"/>
    <w:rsid w:val="00FA6129"/>
    <w:rsid w:val="00FB1628"/>
    <w:rsid w:val="00FB24DA"/>
    <w:rsid w:val="00FB41D9"/>
    <w:rsid w:val="00FC1DCE"/>
    <w:rsid w:val="00FC4177"/>
    <w:rsid w:val="00FD2EFB"/>
    <w:rsid w:val="00FD4BC2"/>
    <w:rsid w:val="00FD7780"/>
    <w:rsid w:val="00FE0245"/>
    <w:rsid w:val="00FE5697"/>
    <w:rsid w:val="00FF0ABF"/>
    <w:rsid w:val="00FF14FD"/>
    <w:rsid w:val="00FF2E43"/>
    <w:rsid w:val="00FF750C"/>
    <w:rsid w:val="00FF75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B1E"/>
    <w:pPr>
      <w:suppressAutoHyphens/>
      <w:spacing w:after="0" w:line="240" w:lineRule="auto"/>
      <w:textAlignment w:val="baseline"/>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B00AB2"/>
    <w:rPr>
      <w:b/>
      <w:bCs/>
    </w:rPr>
  </w:style>
  <w:style w:type="character" w:customStyle="1" w:styleId="CabealhoChar">
    <w:name w:val="Cabeçalho Char"/>
    <w:basedOn w:val="Fontepargpadro"/>
    <w:link w:val="Cabealho"/>
    <w:uiPriority w:val="99"/>
    <w:qFormat/>
    <w:rsid w:val="00B00AB2"/>
  </w:style>
  <w:style w:type="paragraph" w:customStyle="1" w:styleId="Standard">
    <w:name w:val="Standard"/>
    <w:qFormat/>
    <w:rsid w:val="00B00AB2"/>
    <w:pPr>
      <w:spacing w:after="0" w:line="240" w:lineRule="auto"/>
    </w:pPr>
    <w:rPr>
      <w:rFonts w:ascii="Times New Roman" w:eastAsia="Times New Roman" w:hAnsi="Times New Roman" w:cs="Times New Roman"/>
      <w:sz w:val="24"/>
      <w:szCs w:val="24"/>
      <w:lang w:val="pt-PT" w:eastAsia="zh-CN"/>
    </w:rPr>
  </w:style>
  <w:style w:type="paragraph" w:customStyle="1" w:styleId="Textbody">
    <w:name w:val="Text body"/>
    <w:basedOn w:val="Standard"/>
    <w:qFormat/>
    <w:rsid w:val="00B00AB2"/>
    <w:pPr>
      <w:spacing w:after="120"/>
    </w:pPr>
  </w:style>
  <w:style w:type="paragraph" w:customStyle="1" w:styleId="Capa5-Curso">
    <w:name w:val="Capa 5 - Curso"/>
    <w:basedOn w:val="Normal"/>
    <w:qFormat/>
    <w:rsid w:val="00B00AB2"/>
    <w:pPr>
      <w:suppressAutoHyphens w:val="0"/>
      <w:spacing w:after="360"/>
      <w:jc w:val="center"/>
      <w:textAlignment w:val="auto"/>
    </w:pPr>
    <w:rPr>
      <w:b/>
      <w:bCs/>
      <w:smallCaps/>
      <w:sz w:val="28"/>
      <w:szCs w:val="28"/>
      <w:lang w:val="pt-PT" w:eastAsia="zh-CN"/>
    </w:rPr>
  </w:style>
  <w:style w:type="paragraph" w:styleId="Cabealho">
    <w:name w:val="header"/>
    <w:basedOn w:val="Normal"/>
    <w:link w:val="CabealhoChar"/>
    <w:uiPriority w:val="99"/>
    <w:unhideWhenUsed/>
    <w:rsid w:val="00B00AB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1">
    <w:name w:val="Cabeçalho Char1"/>
    <w:basedOn w:val="Fontepargpadro"/>
    <w:uiPriority w:val="99"/>
    <w:semiHidden/>
    <w:rsid w:val="00B00AB2"/>
    <w:rPr>
      <w:rFonts w:ascii="Times New Roman" w:eastAsia="Times New Roman" w:hAnsi="Times New Roman" w:cs="Times New Roman"/>
      <w:sz w:val="24"/>
      <w:szCs w:val="20"/>
      <w:lang w:eastAsia="pt-BR"/>
    </w:rPr>
  </w:style>
  <w:style w:type="character" w:styleId="Refdecomentrio">
    <w:name w:val="annotation reference"/>
    <w:basedOn w:val="Fontepargpadro"/>
    <w:uiPriority w:val="99"/>
    <w:semiHidden/>
    <w:unhideWhenUsed/>
    <w:rsid w:val="00B00AB2"/>
    <w:rPr>
      <w:sz w:val="16"/>
      <w:szCs w:val="16"/>
    </w:rPr>
  </w:style>
  <w:style w:type="paragraph" w:styleId="Textodecomentrio">
    <w:name w:val="annotation text"/>
    <w:basedOn w:val="Normal"/>
    <w:link w:val="TextodecomentrioChar"/>
    <w:uiPriority w:val="99"/>
    <w:unhideWhenUsed/>
    <w:rsid w:val="00B00AB2"/>
    <w:rPr>
      <w:sz w:val="20"/>
    </w:rPr>
  </w:style>
  <w:style w:type="character" w:customStyle="1" w:styleId="TextodecomentrioChar">
    <w:name w:val="Texto de comentário Char"/>
    <w:basedOn w:val="Fontepargpadro"/>
    <w:link w:val="Textodecomentrio"/>
    <w:uiPriority w:val="99"/>
    <w:rsid w:val="00B00AB2"/>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B00AB2"/>
    <w:rPr>
      <w:rFonts w:ascii="Tahoma" w:hAnsi="Tahoma" w:cs="Tahoma"/>
      <w:sz w:val="16"/>
      <w:szCs w:val="16"/>
    </w:rPr>
  </w:style>
  <w:style w:type="character" w:customStyle="1" w:styleId="TextodebaloChar">
    <w:name w:val="Texto de balão Char"/>
    <w:basedOn w:val="Fontepargpadro"/>
    <w:link w:val="Textodebalo"/>
    <w:uiPriority w:val="99"/>
    <w:semiHidden/>
    <w:rsid w:val="00B00AB2"/>
    <w:rPr>
      <w:rFonts w:ascii="Tahoma" w:eastAsia="Times New Roman" w:hAnsi="Tahoma" w:cs="Tahoma"/>
      <w:sz w:val="16"/>
      <w:szCs w:val="16"/>
      <w:lang w:eastAsia="pt-BR"/>
    </w:rPr>
  </w:style>
  <w:style w:type="paragraph" w:styleId="Assuntodocomentrio">
    <w:name w:val="annotation subject"/>
    <w:basedOn w:val="Textodecomentrio"/>
    <w:next w:val="Textodecomentrio"/>
    <w:link w:val="AssuntodocomentrioChar"/>
    <w:uiPriority w:val="99"/>
    <w:semiHidden/>
    <w:unhideWhenUsed/>
    <w:rsid w:val="00475377"/>
    <w:rPr>
      <w:b/>
      <w:bCs/>
    </w:rPr>
  </w:style>
  <w:style w:type="character" w:customStyle="1" w:styleId="AssuntodocomentrioChar">
    <w:name w:val="Assunto do comentário Char"/>
    <w:basedOn w:val="TextodecomentrioChar"/>
    <w:link w:val="Assuntodocomentrio"/>
    <w:uiPriority w:val="99"/>
    <w:semiHidden/>
    <w:rsid w:val="00475377"/>
    <w:rPr>
      <w:rFonts w:ascii="Times New Roman" w:eastAsia="Times New Roman" w:hAnsi="Times New Roman" w:cs="Times New Roman"/>
      <w:b/>
      <w:bCs/>
      <w:sz w:val="20"/>
      <w:szCs w:val="20"/>
      <w:lang w:eastAsia="pt-BR"/>
    </w:rPr>
  </w:style>
  <w:style w:type="table" w:styleId="Tabelacomgrade">
    <w:name w:val="Table Grid"/>
    <w:basedOn w:val="Tabelanormal"/>
    <w:uiPriority w:val="39"/>
    <w:rsid w:val="007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uiPriority w:val="99"/>
    <w:semiHidden/>
    <w:unhideWhenUsed/>
    <w:rsid w:val="00D06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hAnsi="Courier New" w:cs="Courier New"/>
      <w:sz w:val="20"/>
    </w:rPr>
  </w:style>
  <w:style w:type="character" w:customStyle="1" w:styleId="Pr-formataoHTMLChar">
    <w:name w:val="Pré-formatação HTML Char"/>
    <w:basedOn w:val="Fontepargpadro"/>
    <w:link w:val="Pr-formataoHTML"/>
    <w:uiPriority w:val="99"/>
    <w:semiHidden/>
    <w:rsid w:val="00D06D89"/>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2819F7"/>
    <w:pPr>
      <w:suppressAutoHyphens w:val="0"/>
      <w:spacing w:before="100" w:beforeAutospacing="1" w:after="100" w:afterAutospacing="1"/>
      <w:textAlignment w:val="auto"/>
    </w:pPr>
    <w:rPr>
      <w:szCs w:val="24"/>
    </w:rPr>
  </w:style>
  <w:style w:type="character" w:styleId="Hyperlink">
    <w:name w:val="Hyperlink"/>
    <w:basedOn w:val="Fontepargpadro"/>
    <w:uiPriority w:val="99"/>
    <w:unhideWhenUsed/>
    <w:rsid w:val="00454AF9"/>
    <w:rPr>
      <w:color w:val="0000FF" w:themeColor="hyperlink"/>
      <w:u w:val="single"/>
    </w:rPr>
  </w:style>
  <w:style w:type="paragraph" w:customStyle="1" w:styleId="TabelaCorpo">
    <w:name w:val="Tabela Corpo"/>
    <w:basedOn w:val="Normal"/>
    <w:rsid w:val="00D845B4"/>
    <w:pPr>
      <w:widowControl w:val="0"/>
      <w:suppressAutoHyphens w:val="0"/>
      <w:ind w:left="317" w:hanging="317"/>
      <w:jc w:val="both"/>
      <w:textAlignment w:val="auto"/>
    </w:pPr>
    <w:rPr>
      <w:sz w:val="20"/>
      <w:lang w:val="it-IT"/>
    </w:rPr>
  </w:style>
  <w:style w:type="paragraph" w:styleId="Rodap">
    <w:name w:val="footer"/>
    <w:basedOn w:val="Normal"/>
    <w:link w:val="RodapChar"/>
    <w:uiPriority w:val="99"/>
    <w:unhideWhenUsed/>
    <w:rsid w:val="00C430E0"/>
    <w:pPr>
      <w:tabs>
        <w:tab w:val="center" w:pos="4252"/>
        <w:tab w:val="right" w:pos="8504"/>
      </w:tabs>
    </w:pPr>
  </w:style>
  <w:style w:type="character" w:customStyle="1" w:styleId="RodapChar">
    <w:name w:val="Rodapé Char"/>
    <w:basedOn w:val="Fontepargpadro"/>
    <w:link w:val="Rodap"/>
    <w:uiPriority w:val="99"/>
    <w:rsid w:val="00C430E0"/>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7C0539"/>
    <w:pPr>
      <w:ind w:left="720"/>
      <w:contextualSpacing/>
    </w:pPr>
  </w:style>
  <w:style w:type="character" w:styleId="nfase">
    <w:name w:val="Emphasis"/>
    <w:basedOn w:val="Fontepargpadro"/>
    <w:uiPriority w:val="20"/>
    <w:qFormat/>
    <w:rsid w:val="00632C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B1E"/>
    <w:pPr>
      <w:suppressAutoHyphens/>
      <w:spacing w:after="0" w:line="240" w:lineRule="auto"/>
      <w:textAlignment w:val="baseline"/>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B00AB2"/>
    <w:rPr>
      <w:b/>
      <w:bCs/>
    </w:rPr>
  </w:style>
  <w:style w:type="character" w:customStyle="1" w:styleId="CabealhoChar">
    <w:name w:val="Cabeçalho Char"/>
    <w:basedOn w:val="Fontepargpadro"/>
    <w:link w:val="Cabealho"/>
    <w:uiPriority w:val="99"/>
    <w:qFormat/>
    <w:rsid w:val="00B00AB2"/>
  </w:style>
  <w:style w:type="paragraph" w:customStyle="1" w:styleId="Standard">
    <w:name w:val="Standard"/>
    <w:qFormat/>
    <w:rsid w:val="00B00AB2"/>
    <w:pPr>
      <w:spacing w:after="0" w:line="240" w:lineRule="auto"/>
    </w:pPr>
    <w:rPr>
      <w:rFonts w:ascii="Times New Roman" w:eastAsia="Times New Roman" w:hAnsi="Times New Roman" w:cs="Times New Roman"/>
      <w:sz w:val="24"/>
      <w:szCs w:val="24"/>
      <w:lang w:val="pt-PT" w:eastAsia="zh-CN"/>
    </w:rPr>
  </w:style>
  <w:style w:type="paragraph" w:customStyle="1" w:styleId="Textbody">
    <w:name w:val="Text body"/>
    <w:basedOn w:val="Standard"/>
    <w:qFormat/>
    <w:rsid w:val="00B00AB2"/>
    <w:pPr>
      <w:spacing w:after="120"/>
    </w:pPr>
  </w:style>
  <w:style w:type="paragraph" w:customStyle="1" w:styleId="Capa5-Curso">
    <w:name w:val="Capa 5 - Curso"/>
    <w:basedOn w:val="Normal"/>
    <w:qFormat/>
    <w:rsid w:val="00B00AB2"/>
    <w:pPr>
      <w:suppressAutoHyphens w:val="0"/>
      <w:spacing w:after="360"/>
      <w:jc w:val="center"/>
      <w:textAlignment w:val="auto"/>
    </w:pPr>
    <w:rPr>
      <w:b/>
      <w:bCs/>
      <w:smallCaps/>
      <w:sz w:val="28"/>
      <w:szCs w:val="28"/>
      <w:lang w:val="pt-PT" w:eastAsia="zh-CN"/>
    </w:rPr>
  </w:style>
  <w:style w:type="paragraph" w:styleId="Cabealho">
    <w:name w:val="header"/>
    <w:basedOn w:val="Normal"/>
    <w:link w:val="CabealhoChar"/>
    <w:uiPriority w:val="99"/>
    <w:unhideWhenUsed/>
    <w:rsid w:val="00B00AB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1">
    <w:name w:val="Cabeçalho Char1"/>
    <w:basedOn w:val="Fontepargpadro"/>
    <w:uiPriority w:val="99"/>
    <w:semiHidden/>
    <w:rsid w:val="00B00AB2"/>
    <w:rPr>
      <w:rFonts w:ascii="Times New Roman" w:eastAsia="Times New Roman" w:hAnsi="Times New Roman" w:cs="Times New Roman"/>
      <w:sz w:val="24"/>
      <w:szCs w:val="20"/>
      <w:lang w:eastAsia="pt-BR"/>
    </w:rPr>
  </w:style>
  <w:style w:type="character" w:styleId="Refdecomentrio">
    <w:name w:val="annotation reference"/>
    <w:basedOn w:val="Fontepargpadro"/>
    <w:uiPriority w:val="99"/>
    <w:semiHidden/>
    <w:unhideWhenUsed/>
    <w:rsid w:val="00B00AB2"/>
    <w:rPr>
      <w:sz w:val="16"/>
      <w:szCs w:val="16"/>
    </w:rPr>
  </w:style>
  <w:style w:type="paragraph" w:styleId="Textodecomentrio">
    <w:name w:val="annotation text"/>
    <w:basedOn w:val="Normal"/>
    <w:link w:val="TextodecomentrioChar"/>
    <w:uiPriority w:val="99"/>
    <w:unhideWhenUsed/>
    <w:rsid w:val="00B00AB2"/>
    <w:rPr>
      <w:sz w:val="20"/>
    </w:rPr>
  </w:style>
  <w:style w:type="character" w:customStyle="1" w:styleId="TextodecomentrioChar">
    <w:name w:val="Texto de comentário Char"/>
    <w:basedOn w:val="Fontepargpadro"/>
    <w:link w:val="Textodecomentrio"/>
    <w:uiPriority w:val="99"/>
    <w:rsid w:val="00B00AB2"/>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B00AB2"/>
    <w:rPr>
      <w:rFonts w:ascii="Tahoma" w:hAnsi="Tahoma" w:cs="Tahoma"/>
      <w:sz w:val="16"/>
      <w:szCs w:val="16"/>
    </w:rPr>
  </w:style>
  <w:style w:type="character" w:customStyle="1" w:styleId="TextodebaloChar">
    <w:name w:val="Texto de balão Char"/>
    <w:basedOn w:val="Fontepargpadro"/>
    <w:link w:val="Textodebalo"/>
    <w:uiPriority w:val="99"/>
    <w:semiHidden/>
    <w:rsid w:val="00B00AB2"/>
    <w:rPr>
      <w:rFonts w:ascii="Tahoma" w:eastAsia="Times New Roman" w:hAnsi="Tahoma" w:cs="Tahoma"/>
      <w:sz w:val="16"/>
      <w:szCs w:val="16"/>
      <w:lang w:eastAsia="pt-BR"/>
    </w:rPr>
  </w:style>
  <w:style w:type="paragraph" w:styleId="Assuntodocomentrio">
    <w:name w:val="annotation subject"/>
    <w:basedOn w:val="Textodecomentrio"/>
    <w:next w:val="Textodecomentrio"/>
    <w:link w:val="AssuntodocomentrioChar"/>
    <w:uiPriority w:val="99"/>
    <w:semiHidden/>
    <w:unhideWhenUsed/>
    <w:rsid w:val="00475377"/>
    <w:rPr>
      <w:b/>
      <w:bCs/>
    </w:rPr>
  </w:style>
  <w:style w:type="character" w:customStyle="1" w:styleId="AssuntodocomentrioChar">
    <w:name w:val="Assunto do comentário Char"/>
    <w:basedOn w:val="TextodecomentrioChar"/>
    <w:link w:val="Assuntodocomentrio"/>
    <w:uiPriority w:val="99"/>
    <w:semiHidden/>
    <w:rsid w:val="00475377"/>
    <w:rPr>
      <w:rFonts w:ascii="Times New Roman" w:eastAsia="Times New Roman" w:hAnsi="Times New Roman" w:cs="Times New Roman"/>
      <w:b/>
      <w:bCs/>
      <w:sz w:val="20"/>
      <w:szCs w:val="20"/>
      <w:lang w:eastAsia="pt-BR"/>
    </w:rPr>
  </w:style>
  <w:style w:type="table" w:styleId="Tabelacomgrade">
    <w:name w:val="Table Grid"/>
    <w:basedOn w:val="Tabelanormal"/>
    <w:uiPriority w:val="39"/>
    <w:rsid w:val="0074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formataoHTML">
    <w:name w:val="HTML Preformatted"/>
    <w:basedOn w:val="Normal"/>
    <w:link w:val="Pr-formataoHTMLChar"/>
    <w:uiPriority w:val="99"/>
    <w:semiHidden/>
    <w:unhideWhenUsed/>
    <w:rsid w:val="00D06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hAnsi="Courier New" w:cs="Courier New"/>
      <w:sz w:val="20"/>
    </w:rPr>
  </w:style>
  <w:style w:type="character" w:customStyle="1" w:styleId="Pr-formataoHTMLChar">
    <w:name w:val="Pré-formatação HTML Char"/>
    <w:basedOn w:val="Fontepargpadro"/>
    <w:link w:val="Pr-formataoHTML"/>
    <w:uiPriority w:val="99"/>
    <w:semiHidden/>
    <w:rsid w:val="00D06D89"/>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2819F7"/>
    <w:pPr>
      <w:suppressAutoHyphens w:val="0"/>
      <w:spacing w:before="100" w:beforeAutospacing="1" w:after="100" w:afterAutospacing="1"/>
      <w:textAlignment w:val="auto"/>
    </w:pPr>
    <w:rPr>
      <w:szCs w:val="24"/>
    </w:rPr>
  </w:style>
  <w:style w:type="character" w:styleId="Hyperlink">
    <w:name w:val="Hyperlink"/>
    <w:basedOn w:val="Fontepargpadro"/>
    <w:uiPriority w:val="99"/>
    <w:unhideWhenUsed/>
    <w:rsid w:val="00454AF9"/>
    <w:rPr>
      <w:color w:val="0000FF" w:themeColor="hyperlink"/>
      <w:u w:val="single"/>
    </w:rPr>
  </w:style>
  <w:style w:type="paragraph" w:customStyle="1" w:styleId="TabelaCorpo">
    <w:name w:val="Tabela Corpo"/>
    <w:basedOn w:val="Normal"/>
    <w:rsid w:val="00D845B4"/>
    <w:pPr>
      <w:widowControl w:val="0"/>
      <w:suppressAutoHyphens w:val="0"/>
      <w:ind w:left="317" w:hanging="317"/>
      <w:jc w:val="both"/>
      <w:textAlignment w:val="auto"/>
    </w:pPr>
    <w:rPr>
      <w:sz w:val="20"/>
      <w:lang w:val="it-IT"/>
    </w:rPr>
  </w:style>
  <w:style w:type="paragraph" w:styleId="Rodap">
    <w:name w:val="footer"/>
    <w:basedOn w:val="Normal"/>
    <w:link w:val="RodapChar"/>
    <w:uiPriority w:val="99"/>
    <w:unhideWhenUsed/>
    <w:rsid w:val="00C430E0"/>
    <w:pPr>
      <w:tabs>
        <w:tab w:val="center" w:pos="4252"/>
        <w:tab w:val="right" w:pos="8504"/>
      </w:tabs>
    </w:pPr>
  </w:style>
  <w:style w:type="character" w:customStyle="1" w:styleId="RodapChar">
    <w:name w:val="Rodapé Char"/>
    <w:basedOn w:val="Fontepargpadro"/>
    <w:link w:val="Rodap"/>
    <w:uiPriority w:val="99"/>
    <w:rsid w:val="00C430E0"/>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7C0539"/>
    <w:pPr>
      <w:ind w:left="720"/>
      <w:contextualSpacing/>
    </w:pPr>
  </w:style>
  <w:style w:type="character" w:styleId="nfase">
    <w:name w:val="Emphasis"/>
    <w:basedOn w:val="Fontepargpadro"/>
    <w:uiPriority w:val="20"/>
    <w:qFormat/>
    <w:rsid w:val="00632C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81256">
      <w:bodyDiv w:val="1"/>
      <w:marLeft w:val="0"/>
      <w:marRight w:val="0"/>
      <w:marTop w:val="0"/>
      <w:marBottom w:val="0"/>
      <w:divBdr>
        <w:top w:val="none" w:sz="0" w:space="0" w:color="auto"/>
        <w:left w:val="none" w:sz="0" w:space="0" w:color="auto"/>
        <w:bottom w:val="none" w:sz="0" w:space="0" w:color="auto"/>
        <w:right w:val="none" w:sz="0" w:space="0" w:color="auto"/>
      </w:divBdr>
    </w:div>
    <w:div w:id="93792715">
      <w:bodyDiv w:val="1"/>
      <w:marLeft w:val="0"/>
      <w:marRight w:val="0"/>
      <w:marTop w:val="0"/>
      <w:marBottom w:val="0"/>
      <w:divBdr>
        <w:top w:val="none" w:sz="0" w:space="0" w:color="auto"/>
        <w:left w:val="none" w:sz="0" w:space="0" w:color="auto"/>
        <w:bottom w:val="none" w:sz="0" w:space="0" w:color="auto"/>
        <w:right w:val="none" w:sz="0" w:space="0" w:color="auto"/>
      </w:divBdr>
    </w:div>
    <w:div w:id="128284935">
      <w:bodyDiv w:val="1"/>
      <w:marLeft w:val="0"/>
      <w:marRight w:val="0"/>
      <w:marTop w:val="0"/>
      <w:marBottom w:val="0"/>
      <w:divBdr>
        <w:top w:val="none" w:sz="0" w:space="0" w:color="auto"/>
        <w:left w:val="none" w:sz="0" w:space="0" w:color="auto"/>
        <w:bottom w:val="none" w:sz="0" w:space="0" w:color="auto"/>
        <w:right w:val="none" w:sz="0" w:space="0" w:color="auto"/>
      </w:divBdr>
    </w:div>
    <w:div w:id="203372061">
      <w:bodyDiv w:val="1"/>
      <w:marLeft w:val="0"/>
      <w:marRight w:val="0"/>
      <w:marTop w:val="0"/>
      <w:marBottom w:val="0"/>
      <w:divBdr>
        <w:top w:val="none" w:sz="0" w:space="0" w:color="auto"/>
        <w:left w:val="none" w:sz="0" w:space="0" w:color="auto"/>
        <w:bottom w:val="none" w:sz="0" w:space="0" w:color="auto"/>
        <w:right w:val="none" w:sz="0" w:space="0" w:color="auto"/>
      </w:divBdr>
    </w:div>
    <w:div w:id="214857555">
      <w:bodyDiv w:val="1"/>
      <w:marLeft w:val="0"/>
      <w:marRight w:val="0"/>
      <w:marTop w:val="0"/>
      <w:marBottom w:val="0"/>
      <w:divBdr>
        <w:top w:val="none" w:sz="0" w:space="0" w:color="auto"/>
        <w:left w:val="none" w:sz="0" w:space="0" w:color="auto"/>
        <w:bottom w:val="none" w:sz="0" w:space="0" w:color="auto"/>
        <w:right w:val="none" w:sz="0" w:space="0" w:color="auto"/>
      </w:divBdr>
    </w:div>
    <w:div w:id="257251711">
      <w:bodyDiv w:val="1"/>
      <w:marLeft w:val="0"/>
      <w:marRight w:val="0"/>
      <w:marTop w:val="0"/>
      <w:marBottom w:val="0"/>
      <w:divBdr>
        <w:top w:val="none" w:sz="0" w:space="0" w:color="auto"/>
        <w:left w:val="none" w:sz="0" w:space="0" w:color="auto"/>
        <w:bottom w:val="none" w:sz="0" w:space="0" w:color="auto"/>
        <w:right w:val="none" w:sz="0" w:space="0" w:color="auto"/>
      </w:divBdr>
    </w:div>
    <w:div w:id="562135017">
      <w:bodyDiv w:val="1"/>
      <w:marLeft w:val="0"/>
      <w:marRight w:val="0"/>
      <w:marTop w:val="0"/>
      <w:marBottom w:val="0"/>
      <w:divBdr>
        <w:top w:val="none" w:sz="0" w:space="0" w:color="auto"/>
        <w:left w:val="none" w:sz="0" w:space="0" w:color="auto"/>
        <w:bottom w:val="none" w:sz="0" w:space="0" w:color="auto"/>
        <w:right w:val="none" w:sz="0" w:space="0" w:color="auto"/>
      </w:divBdr>
    </w:div>
    <w:div w:id="586959934">
      <w:bodyDiv w:val="1"/>
      <w:marLeft w:val="0"/>
      <w:marRight w:val="0"/>
      <w:marTop w:val="0"/>
      <w:marBottom w:val="0"/>
      <w:divBdr>
        <w:top w:val="none" w:sz="0" w:space="0" w:color="auto"/>
        <w:left w:val="none" w:sz="0" w:space="0" w:color="auto"/>
        <w:bottom w:val="none" w:sz="0" w:space="0" w:color="auto"/>
        <w:right w:val="none" w:sz="0" w:space="0" w:color="auto"/>
      </w:divBdr>
    </w:div>
    <w:div w:id="1078789095">
      <w:bodyDiv w:val="1"/>
      <w:marLeft w:val="0"/>
      <w:marRight w:val="0"/>
      <w:marTop w:val="0"/>
      <w:marBottom w:val="0"/>
      <w:divBdr>
        <w:top w:val="none" w:sz="0" w:space="0" w:color="auto"/>
        <w:left w:val="none" w:sz="0" w:space="0" w:color="auto"/>
        <w:bottom w:val="none" w:sz="0" w:space="0" w:color="auto"/>
        <w:right w:val="none" w:sz="0" w:space="0" w:color="auto"/>
      </w:divBdr>
    </w:div>
    <w:div w:id="1208761196">
      <w:bodyDiv w:val="1"/>
      <w:marLeft w:val="0"/>
      <w:marRight w:val="0"/>
      <w:marTop w:val="0"/>
      <w:marBottom w:val="0"/>
      <w:divBdr>
        <w:top w:val="none" w:sz="0" w:space="0" w:color="auto"/>
        <w:left w:val="none" w:sz="0" w:space="0" w:color="auto"/>
        <w:bottom w:val="none" w:sz="0" w:space="0" w:color="auto"/>
        <w:right w:val="none" w:sz="0" w:space="0" w:color="auto"/>
      </w:divBdr>
    </w:div>
    <w:div w:id="1273174401">
      <w:bodyDiv w:val="1"/>
      <w:marLeft w:val="0"/>
      <w:marRight w:val="0"/>
      <w:marTop w:val="0"/>
      <w:marBottom w:val="0"/>
      <w:divBdr>
        <w:top w:val="none" w:sz="0" w:space="0" w:color="auto"/>
        <w:left w:val="none" w:sz="0" w:space="0" w:color="auto"/>
        <w:bottom w:val="none" w:sz="0" w:space="0" w:color="auto"/>
        <w:right w:val="none" w:sz="0" w:space="0" w:color="auto"/>
      </w:divBdr>
    </w:div>
    <w:div w:id="1287079629">
      <w:bodyDiv w:val="1"/>
      <w:marLeft w:val="0"/>
      <w:marRight w:val="0"/>
      <w:marTop w:val="0"/>
      <w:marBottom w:val="0"/>
      <w:divBdr>
        <w:top w:val="none" w:sz="0" w:space="0" w:color="auto"/>
        <w:left w:val="none" w:sz="0" w:space="0" w:color="auto"/>
        <w:bottom w:val="none" w:sz="0" w:space="0" w:color="auto"/>
        <w:right w:val="none" w:sz="0" w:space="0" w:color="auto"/>
      </w:divBdr>
    </w:div>
    <w:div w:id="1650816936">
      <w:bodyDiv w:val="1"/>
      <w:marLeft w:val="0"/>
      <w:marRight w:val="0"/>
      <w:marTop w:val="0"/>
      <w:marBottom w:val="0"/>
      <w:divBdr>
        <w:top w:val="none" w:sz="0" w:space="0" w:color="auto"/>
        <w:left w:val="none" w:sz="0" w:space="0" w:color="auto"/>
        <w:bottom w:val="none" w:sz="0" w:space="0" w:color="auto"/>
        <w:right w:val="none" w:sz="0" w:space="0" w:color="auto"/>
      </w:divBdr>
    </w:div>
    <w:div w:id="1822233447">
      <w:bodyDiv w:val="1"/>
      <w:marLeft w:val="0"/>
      <w:marRight w:val="0"/>
      <w:marTop w:val="0"/>
      <w:marBottom w:val="0"/>
      <w:divBdr>
        <w:top w:val="none" w:sz="0" w:space="0" w:color="auto"/>
        <w:left w:val="none" w:sz="0" w:space="0" w:color="auto"/>
        <w:bottom w:val="none" w:sz="0" w:space="0" w:color="auto"/>
        <w:right w:val="none" w:sz="0" w:space="0" w:color="auto"/>
      </w:divBdr>
    </w:div>
    <w:div w:id="1898858764">
      <w:bodyDiv w:val="1"/>
      <w:marLeft w:val="0"/>
      <w:marRight w:val="0"/>
      <w:marTop w:val="0"/>
      <w:marBottom w:val="0"/>
      <w:divBdr>
        <w:top w:val="none" w:sz="0" w:space="0" w:color="auto"/>
        <w:left w:val="none" w:sz="0" w:space="0" w:color="auto"/>
        <w:bottom w:val="none" w:sz="0" w:space="0" w:color="auto"/>
        <w:right w:val="none" w:sz="0" w:space="0" w:color="auto"/>
      </w:divBdr>
    </w:div>
    <w:div w:id="1952542552">
      <w:bodyDiv w:val="1"/>
      <w:marLeft w:val="0"/>
      <w:marRight w:val="0"/>
      <w:marTop w:val="0"/>
      <w:marBottom w:val="0"/>
      <w:divBdr>
        <w:top w:val="none" w:sz="0" w:space="0" w:color="auto"/>
        <w:left w:val="none" w:sz="0" w:space="0" w:color="auto"/>
        <w:bottom w:val="none" w:sz="0" w:space="0" w:color="auto"/>
        <w:right w:val="none" w:sz="0" w:space="0" w:color="auto"/>
      </w:divBdr>
    </w:div>
    <w:div w:id="2052150226">
      <w:bodyDiv w:val="1"/>
      <w:marLeft w:val="0"/>
      <w:marRight w:val="0"/>
      <w:marTop w:val="0"/>
      <w:marBottom w:val="0"/>
      <w:divBdr>
        <w:top w:val="none" w:sz="0" w:space="0" w:color="auto"/>
        <w:left w:val="none" w:sz="0" w:space="0" w:color="auto"/>
        <w:bottom w:val="none" w:sz="0" w:space="0" w:color="auto"/>
        <w:right w:val="none" w:sz="0" w:space="0" w:color="auto"/>
      </w:divBdr>
    </w:div>
    <w:div w:id="205234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EFCB9-3E2C-4712-8E7C-DA04EAFCD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4224</Words>
  <Characters>22813</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Laboratório 14</dc:creator>
  <cp:lastModifiedBy>Laboratório 03</cp:lastModifiedBy>
  <cp:revision>3</cp:revision>
  <dcterms:created xsi:type="dcterms:W3CDTF">2018-12-03T22:34:00Z</dcterms:created>
  <dcterms:modified xsi:type="dcterms:W3CDTF">2018-12-03T22:44:00Z</dcterms:modified>
</cp:coreProperties>
</file>